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32"/>
          <w:szCs w:val="32"/>
          <w:lang w:val="ru-RU" w:eastAsia="ru-RU"/>
        </w:rPr>
        <w:br w:type="textWrapping"/>
      </w:r>
      <w:r>
        <w:rPr>
          <w:rFonts w:ascii="Times New Roman" w:hAnsi="Times New Roman" w:eastAsia="Times New Roman"/>
          <w:b/>
          <w:bCs/>
          <w:color w:val="000000"/>
          <w:sz w:val="32"/>
          <w:szCs w:val="32"/>
          <w:lang w:val="ru-RU" w:eastAsia="ru-RU"/>
        </w:rPr>
        <w:t>К О Л Л Е К Т И В Н Ы Й   Д О Г О В О Р</w:t>
      </w:r>
    </w:p>
    <w:p>
      <w:pPr>
        <w:spacing w:after="240" w:line="240" w:lineRule="auto"/>
        <w:rPr>
          <w:rFonts w:ascii="Arial" w:hAnsi="Arial" w:eastAsia="Times New Roman" w:cs="Arial"/>
          <w:lang w:val="ru-RU" w:eastAsia="ru-RU"/>
        </w:rPr>
      </w:pPr>
    </w:p>
    <w:p>
      <w:pPr>
        <w:spacing w:after="0" w:line="480" w:lineRule="auto"/>
        <w:jc w:val="center"/>
        <w:rPr>
          <w:rFonts w:ascii="Arial" w:hAnsi="Arial" w:eastAsia="Times New Roman" w:cs="Arial"/>
          <w:lang w:val="ru-RU" w:eastAsia="ru-RU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val="ru-RU" w:eastAsia="ru-RU"/>
        </w:rPr>
        <w:t xml:space="preserve">Государственного бюджетного учреждения здравоохранения Московской области </w:t>
      </w:r>
    </w:p>
    <w:p>
      <w:pPr>
        <w:spacing w:after="0" w:line="480" w:lineRule="auto"/>
        <w:jc w:val="center"/>
        <w:rPr>
          <w:rFonts w:ascii="Arial" w:hAnsi="Arial" w:eastAsia="Times New Roman" w:cs="Arial"/>
          <w:lang w:val="ru-RU" w:eastAsia="ru-RU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val="ru-RU" w:eastAsia="ru-RU"/>
        </w:rPr>
        <w:t>«Московская областная станция переливания крови»</w:t>
      </w:r>
    </w:p>
    <w:p>
      <w:pPr>
        <w:spacing w:after="0" w:line="480" w:lineRule="auto"/>
        <w:jc w:val="center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ru-RU"/>
        </w:rPr>
        <w:t>на 2020 -  2023 год</w:t>
      </w:r>
      <w:r>
        <w:rPr>
          <w:rFonts w:hint="default" w:ascii="Times New Roman" w:hAnsi="Times New Roman" w:eastAsia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32"/>
          <w:szCs w:val="32"/>
          <w:lang w:eastAsia="ru-RU"/>
        </w:rPr>
        <w:t>(ы)</w:t>
      </w:r>
    </w:p>
    <w:p>
      <w:pPr>
        <w:spacing w:after="240" w:line="240" w:lineRule="auto"/>
        <w:rPr>
          <w:rFonts w:ascii="Arial" w:hAnsi="Arial" w:eastAsia="Times New Roman" w:cs="Arial"/>
          <w:lang w:eastAsia="ru-RU"/>
        </w:rPr>
      </w:pP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</w:p>
    <w:p>
      <w:pP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br w:type="page"/>
      </w:r>
    </w:p>
    <w:p>
      <w:pPr>
        <w:spacing w:after="0" w:line="23" w:lineRule="atLeast"/>
        <w:jc w:val="center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Arial" w:hAnsi="Arial" w:eastAsia="Times New Roman" w:cs="Arial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Общие положения. Основные права и обязанности работников и работодателя.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Трудовые отношения и трудовой договор.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Рабочее время.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Время отдыха.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Оплата труда.  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Охрана труда.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Социальные гарантии и компенсации. 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Развитие персонала.</w:t>
      </w:r>
    </w:p>
    <w:p>
      <w:pPr>
        <w:numPr>
          <w:ilvl w:val="0"/>
          <w:numId w:val="1"/>
        </w:numPr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Социальная  защита молодежи.</w:t>
      </w:r>
    </w:p>
    <w:p>
      <w:pPr>
        <w:numPr>
          <w:ilvl w:val="0"/>
          <w:numId w:val="1"/>
        </w:numPr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Разрешение трудовых споров.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Возмещение вреда, причиненного жизни и здоровью работника.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Гарантии деятельности профсоюзной организации.</w:t>
      </w:r>
    </w:p>
    <w:p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Заключительные положения.</w:t>
      </w:r>
    </w:p>
    <w:p>
      <w:pPr>
        <w:spacing w:after="240" w:line="240" w:lineRule="auto"/>
        <w:rPr>
          <w:rFonts w:ascii="Arial" w:hAnsi="Arial" w:eastAsia="Times New Roman" w:cs="Arial"/>
          <w:lang w:eastAsia="ru-RU"/>
        </w:rPr>
      </w:pP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  <w:r>
        <w:rPr>
          <w:rFonts w:ascii="Arial" w:hAnsi="Arial" w:eastAsia="Times New Roman" w:cs="Arial"/>
          <w:lang w:eastAsia="ru-RU"/>
        </w:rPr>
        <w:br w:type="textWrapping"/>
      </w:r>
    </w:p>
    <w:p>
      <w:pPr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br w:type="page"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    1. ОБЩИЕ ПОЛОЖЕНИЯ. ОСНОВНЫЕ ПРАВА И ОБЯЗАННОСТИ РАБОТНИКОВ И РАБОТОДАТЕЛЯ.</w:t>
      </w:r>
    </w:p>
    <w:p>
      <w:pPr>
        <w:shd w:val="clear" w:color="auto" w:fill="FFFFFF"/>
        <w:spacing w:before="120" w:after="120" w:line="23" w:lineRule="atLeast"/>
        <w:ind w:firstLine="708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1.1 Сторонами настоящего коллективного договора являются: Государственное бюджетное учреждение здравоохранения Московской области «Московская областная станция переливания крови»</w:t>
      </w:r>
      <w:r>
        <w:rPr>
          <w:rFonts w:ascii="Times New Roman" w:hAnsi="Times New Roman" w:eastAsia="Times New Roman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(далее - Учреждение),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лице главного врача Аппалуп Марии Викторовны, действующего на основании Устава Учреждения,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 именуемое далее Работодатель, и работники Учреждения, в лице первичной профсоюзной организации Профсоюза работников здравоохранения РФ, объединяющей 63% работников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Учреждения в лице председателя Казанчевой Ларисы Каральбиевны, именуемые далее - Работники.</w:t>
      </w:r>
    </w:p>
    <w:p>
      <w:pPr>
        <w:shd w:val="clear" w:color="auto" w:fill="FFFFFF"/>
        <w:spacing w:before="120" w:after="120" w:line="23" w:lineRule="atLeast"/>
        <w:ind w:firstLine="708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Настоящий коллективный договор является правовым актом, регулирующим социально-трудовые отношения в Государственном бюджетном учреждении здравоохранения Московской области «Московская областная станция переливания крови» и заключается в целях обеспечения соблюдения трудовых и социальных гарантий Работников, создания благоприятных условий деятельности Учреждения, направлен на обеспечение стабильности и эффективности работы Учреждения, на повышение жизненного уровня Работников, а также на обеспечение взаимной ответственности сторон за невыполнение требований трудового законодательства РФ, иных нормативных правовых актов, содержащих нормы трудового права, и настоящего коллективного договора.</w:t>
      </w:r>
    </w:p>
    <w:p>
      <w:pPr>
        <w:shd w:val="clear" w:color="auto" w:fill="FFFFFF"/>
        <w:tabs>
          <w:tab w:val="left" w:pos="720"/>
        </w:tabs>
        <w:spacing w:before="120" w:after="120" w:line="23" w:lineRule="atLeast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1.2. Предметом настоящего коллективного договора являются преимущественно дополнительные по сравнению с законодательством РФ положения об условиях труда и его оплаты, гарантии и льготы, предоставляемые работодателем, а также некоторые иные вопросы.</w:t>
      </w:r>
    </w:p>
    <w:p>
      <w:pPr>
        <w:shd w:val="clear" w:color="auto" w:fill="FFFFFF"/>
        <w:tabs>
          <w:tab w:val="left" w:pos="720"/>
        </w:tabs>
        <w:spacing w:before="120" w:after="120" w:line="23" w:lineRule="atLeast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1.3. Действие настоящего коллективного договора распространяется на всех работников Учреждения.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ab/>
      </w:r>
    </w:p>
    <w:p>
      <w:pPr>
        <w:shd w:val="clear" w:color="auto" w:fill="FFFFFF"/>
        <w:tabs>
          <w:tab w:val="left" w:pos="720"/>
        </w:tabs>
        <w:spacing w:before="120" w:after="120" w:line="23" w:lineRule="atLeast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1.4. Настоящий коллективный договор заключен в соответствии с законодательством РФ, Двусторонним отраслевым соглашением между Министерством здравоохранения Московской области и Московской областной организацией профсоюза работников здравоохранения Российской Федерации на 2018 - 2020 годы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(далее Отраслевое соглашение); </w:t>
      </w:r>
    </w:p>
    <w:p>
      <w:pPr>
        <w:shd w:val="clear" w:color="auto" w:fill="FFFFFF"/>
        <w:spacing w:before="120" w:after="120" w:line="23" w:lineRule="atLeast"/>
        <w:ind w:firstLine="79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случае если в период действия настоящего коллективного договора изменяются нормативно правовые акты, указанные в его тексте, к отношениям сторон коллективного договора применяются действующие нормативно правовые акты.</w:t>
      </w:r>
    </w:p>
    <w:p>
      <w:pPr>
        <w:shd w:val="clear" w:color="auto" w:fill="FFFFFF"/>
        <w:spacing w:before="120" w:after="120" w:line="23" w:lineRule="atLeast"/>
        <w:ind w:firstLine="79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Трудовые договоры, заключаемые с работниками учреждения, не могут содержать условий, снижающих уровень прав и гарантий работников, установленных трудовым законодательством РФ, иными нормативными правовыми актами, содержащими нормы трудового права и настоящим коллективным договором.</w:t>
      </w:r>
    </w:p>
    <w:p>
      <w:pPr>
        <w:shd w:val="clear" w:color="auto" w:fill="FFFFFF"/>
        <w:tabs>
          <w:tab w:val="left" w:pos="720"/>
        </w:tabs>
        <w:spacing w:before="120" w:after="120" w:line="23" w:lineRule="atLeast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1.5. Во исполнение настоящего коллективного договора работодателем могут приниматься локальные нормативные акты, содержащие нормы трудового права, с учетом мнения представительного органа Работников. Локальные нормативные акты не должны ухудшать положения работников по сравнению с трудовым законодательством РФ, иными нормативными правовыми актами и условиями настоящего коллективного договора.</w:t>
      </w:r>
    </w:p>
    <w:p>
      <w:pPr>
        <w:pStyle w:val="10"/>
        <w:numPr>
          <w:ilvl w:val="1"/>
          <w:numId w:val="2"/>
        </w:numPr>
        <w:tabs>
          <w:tab w:val="left" w:pos="720"/>
          <w:tab w:val="left" w:pos="1440"/>
        </w:tabs>
        <w:spacing w:before="120" w:after="120" w:line="23" w:lineRule="atLeast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i/>
          <w:color w:val="000000"/>
          <w:sz w:val="24"/>
          <w:szCs w:val="24"/>
          <w:lang w:val="ru-RU" w:eastAsia="ru-RU"/>
        </w:rPr>
        <w:t>Основные права и обязанности работников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i/>
          <w:color w:val="000000"/>
          <w:sz w:val="24"/>
          <w:szCs w:val="24"/>
          <w:lang w:val="ru-RU" w:eastAsia="ru-RU"/>
        </w:rPr>
        <w:t xml:space="preserve">(ст. 21 Трудового кодекса Российской Федерации) </w:t>
      </w:r>
      <w:r>
        <w:rPr>
          <w:rFonts w:ascii="Times New Roman" w:hAnsi="Times New Roman" w:eastAsia="Times New Roman"/>
          <w:i/>
          <w:sz w:val="24"/>
          <w:szCs w:val="24"/>
          <w:lang w:val="ru-RU" w:eastAsia="ru-RU"/>
        </w:rPr>
        <w:t>(далее – ТК РФ):</w:t>
      </w:r>
    </w:p>
    <w:p>
      <w:pPr>
        <w:tabs>
          <w:tab w:val="left" w:pos="720"/>
          <w:tab w:val="left" w:pos="1440"/>
          <w:tab w:val="left" w:pos="2160"/>
        </w:tabs>
        <w:spacing w:before="120" w:after="120" w:line="23" w:lineRule="atLeast"/>
        <w:ind w:firstLine="1080" w:firstLineChars="450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color w:val="000000"/>
          <w:sz w:val="24"/>
          <w:szCs w:val="24"/>
          <w:lang w:eastAsia="ru-RU"/>
        </w:rPr>
        <w:t>Работники имеют право:</w:t>
      </w:r>
    </w:p>
    <w:p>
      <w:pPr>
        <w:numPr>
          <w:ilvl w:val="0"/>
          <w:numId w:val="3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предоставление ему работы, обусловленной трудовым договором;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подготовку и дополнительное профессиональное образование в порядке, установленном ТК РФ, иными федеральными законами;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участие в управлении организацией в предусмотренных ТК РФ, иными 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федеральными законами и коллективным договором формах;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защиту своих трудовых прав и законных интересов всеми не запрещенными законом способами;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ведение коллективных переговоров и заключение коллективных договоров соглашений через своих представителей, а также на информацию о выполнении коллективного договора, соглашений;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разрешение индивидуальных и коллективных трудовых споров, в порядке, установленном ТК, иными федеральными законами;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возмещение вреда, причиненного работнику в связи с исполнением трудовых обязанностей, и компенсацию морального вреда в установленном ТК РФ порядке;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обязательное социальное страхование в случаях, предусмотренных федеральными законами;</w:t>
      </w:r>
    </w:p>
    <w:p>
      <w:pPr>
        <w:numPr>
          <w:ilvl w:val="0"/>
          <w:numId w:val="4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иные права, предусмотренные трудовым законодательством РФ.</w:t>
      </w:r>
    </w:p>
    <w:p>
      <w:pPr>
        <w:tabs>
          <w:tab w:val="left" w:pos="720"/>
        </w:tabs>
        <w:spacing w:before="120" w:after="120" w:line="23" w:lineRule="atLeast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</w:p>
    <w:p>
      <w:pPr>
        <w:shd w:val="clear" w:color="auto" w:fill="FFFFFF"/>
        <w:tabs>
          <w:tab w:val="left" w:pos="720"/>
          <w:tab w:val="left" w:pos="1440"/>
        </w:tabs>
        <w:spacing w:before="120" w:after="120" w:line="23" w:lineRule="atLeast"/>
        <w:jc w:val="both"/>
        <w:rPr>
          <w:rFonts w:ascii="Times New Roman" w:hAnsi="Times New Roman" w:eastAsia="Times New Roman"/>
          <w:i/>
          <w:i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tabs>
          <w:tab w:val="left" w:pos="720"/>
          <w:tab w:val="left" w:pos="1440"/>
        </w:tabs>
        <w:spacing w:before="120" w:after="120" w:line="23" w:lineRule="atLeast"/>
        <w:ind w:firstLine="960" w:firstLineChars="400"/>
        <w:jc w:val="both"/>
        <w:rPr>
          <w:rFonts w:ascii="Times New Roman" w:hAnsi="Times New Roman" w:eastAsia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Работники обязаны: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соблюдать требования локальных нормативных актов;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добросовестно исполнять свои трудовые обязанности, возложенные на работника трудовым договором;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соблюдать правила внутреннего трудового распорядка;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соблюдать трудовую дисциплину;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соблюдать требования по охране труда и обеспечению безопасности труда;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сохранность помещений, жесткого и мягкого инвентаря, медицинского оборудования и инструментария;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правильную эксплуатацию аппаратуры и коммуникаций;</w:t>
      </w:r>
    </w:p>
    <w:p>
      <w:pPr>
        <w:numPr>
          <w:ilvl w:val="0"/>
          <w:numId w:val="5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>
      <w:pPr>
        <w:shd w:val="clear" w:color="auto" w:fill="FFFFFF"/>
        <w:tabs>
          <w:tab w:val="left" w:pos="720"/>
        </w:tabs>
        <w:spacing w:before="120" w:after="120" w:line="23" w:lineRule="atLeast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</w:p>
    <w:p>
      <w:pPr>
        <w:pStyle w:val="10"/>
        <w:numPr>
          <w:ilvl w:val="1"/>
          <w:numId w:val="2"/>
        </w:numPr>
        <w:shd w:val="clear" w:color="auto" w:fill="FFFFFF"/>
        <w:tabs>
          <w:tab w:val="left" w:pos="720"/>
          <w:tab w:val="left" w:pos="1440"/>
        </w:tabs>
        <w:spacing w:before="120" w:after="120" w:line="23" w:lineRule="atLeast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i/>
          <w:color w:val="000000"/>
          <w:sz w:val="24"/>
          <w:szCs w:val="24"/>
          <w:lang w:val="ru-RU" w:eastAsia="ru-RU"/>
        </w:rPr>
        <w:t xml:space="preserve"> Основные права и обязанности работодателя (ст.22 ТК РФ)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:</w:t>
      </w:r>
    </w:p>
    <w:p>
      <w:pPr>
        <w:shd w:val="clear" w:color="auto" w:fill="FFFFFF"/>
        <w:tabs>
          <w:tab w:val="left" w:pos="720"/>
          <w:tab w:val="left" w:pos="2160"/>
        </w:tabs>
        <w:spacing w:before="120" w:after="120" w:line="23" w:lineRule="atLeast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szCs w:val="24"/>
          <w:lang w:eastAsia="ru-RU"/>
        </w:rPr>
        <w:t>Работодатель имеет право:</w:t>
      </w:r>
    </w:p>
    <w:p>
      <w:pPr>
        <w:numPr>
          <w:ilvl w:val="0"/>
          <w:numId w:val="6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заключать, изменять и расторгать трудовые договоры с работниками в порядке и на условиях, которые установлены ТК РФ иными федеральными законами;</w:t>
      </w:r>
    </w:p>
    <w:p>
      <w:pPr>
        <w:numPr>
          <w:ilvl w:val="0"/>
          <w:numId w:val="6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вести коллективные переговоры и заключать коллективные договоры;</w:t>
      </w:r>
    </w:p>
    <w:p>
      <w:pPr>
        <w:numPr>
          <w:ilvl w:val="0"/>
          <w:numId w:val="6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поощрять работников за добросовестный эффективный труд;</w:t>
      </w:r>
    </w:p>
    <w:p>
      <w:pPr>
        <w:numPr>
          <w:ilvl w:val="0"/>
          <w:numId w:val="6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>
      <w:pPr>
        <w:numPr>
          <w:ilvl w:val="0"/>
          <w:numId w:val="6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привлекать работников к дисциплинарной и материальной ответственности в порядке, установленном законодательством РФ;</w:t>
      </w:r>
    </w:p>
    <w:p>
      <w:pPr>
        <w:numPr>
          <w:ilvl w:val="0"/>
          <w:numId w:val="6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принимать локальные нормативные акты и требовать от работников их исполнения;</w:t>
      </w:r>
    </w:p>
    <w:p>
      <w:pPr>
        <w:numPr>
          <w:ilvl w:val="0"/>
          <w:numId w:val="6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создавать объединения работодателей в целях представительства и защиты своих интересов и вступать в них;</w:t>
      </w:r>
    </w:p>
    <w:p>
      <w:pPr>
        <w:numPr>
          <w:ilvl w:val="0"/>
          <w:numId w:val="6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реализовывать права, предоставленные законодательством о специальной оценке условий труда;</w:t>
      </w:r>
    </w:p>
    <w:p>
      <w:pPr>
        <w:numPr>
          <w:ilvl w:val="0"/>
          <w:numId w:val="6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осуществлять иные права, предусмотренные трудовым законодательством РФ.</w:t>
      </w:r>
    </w:p>
    <w:p>
      <w:pPr>
        <w:tabs>
          <w:tab w:val="left" w:pos="720"/>
        </w:tabs>
        <w:spacing w:before="120" w:after="120" w:line="23" w:lineRule="atLeast"/>
        <w:jc w:val="both"/>
        <w:rPr>
          <w:rFonts w:ascii="Times New Roman" w:hAnsi="Times New Roman" w:eastAsia="Times New Roman"/>
          <w:i/>
          <w:color w:val="000000"/>
          <w:sz w:val="24"/>
          <w:szCs w:val="24"/>
          <w:lang w:val="ru-RU" w:eastAsia="ru-RU"/>
        </w:rPr>
      </w:pPr>
    </w:p>
    <w:p>
      <w:pPr>
        <w:tabs>
          <w:tab w:val="left" w:pos="720"/>
          <w:tab w:val="left" w:pos="2160"/>
        </w:tabs>
        <w:spacing w:before="120" w:after="120" w:line="23" w:lineRule="atLeast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color w:val="000000"/>
          <w:sz w:val="24"/>
          <w:szCs w:val="24"/>
          <w:lang w:val="ru-RU" w:eastAsia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szCs w:val="24"/>
          <w:lang w:eastAsia="ru-RU"/>
        </w:rPr>
        <w:t>Работодатель обязан: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предоставлять работникам работу, обусловленную трудовым договором;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работникам равную оплату за труд равной ценности;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соблюдать нормы трудового законодательства и основ законодательства об охране здоровья при прохождении Работником повышения квалификации;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вести коллективные переговоры, а также заключать коллективный договор в порядке, установленном Трудовым кодексом РФ;</w:t>
      </w:r>
    </w:p>
    <w:p>
      <w:pPr>
        <w:numPr>
          <w:ilvl w:val="0"/>
          <w:numId w:val="7"/>
        </w:numPr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>
      <w:pPr>
        <w:numPr>
          <w:ilvl w:val="0"/>
          <w:numId w:val="7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>
      <w:pPr>
        <w:numPr>
          <w:ilvl w:val="0"/>
          <w:numId w:val="7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сферах указанным органам и представителям;</w:t>
      </w:r>
    </w:p>
    <w:p>
      <w:pPr>
        <w:numPr>
          <w:ilvl w:val="0"/>
          <w:numId w:val="7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>
      <w:pPr>
        <w:numPr>
          <w:ilvl w:val="0"/>
          <w:numId w:val="7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установленном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ТК РФ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порядке;</w:t>
      </w:r>
    </w:p>
    <w:p>
      <w:pPr>
        <w:numPr>
          <w:ilvl w:val="0"/>
          <w:numId w:val="7"/>
        </w:numPr>
        <w:shd w:val="clear" w:color="auto" w:fill="FFFFFF"/>
        <w:spacing w:before="120" w:after="120" w:line="23" w:lineRule="atLeast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>
      <w:pPr>
        <w:shd w:val="clear" w:color="auto" w:fill="FFFFFF"/>
        <w:spacing w:before="120" w:after="120" w:line="23" w:lineRule="atLeast"/>
        <w:ind w:left="-36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</w:p>
    <w:p>
      <w:pPr>
        <w:pStyle w:val="11"/>
        <w:shd w:val="clear" w:color="auto" w:fill="auto"/>
        <w:spacing w:after="240" w:line="326" w:lineRule="auto"/>
        <w:ind w:right="-2" w:firstLine="330" w:firstLineChars="150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eastAsia="Times New Roman"/>
          <w:b/>
          <w:bCs/>
          <w:sz w:val="22"/>
          <w:szCs w:val="22"/>
          <w:lang w:val="ru-RU" w:eastAsia="ru-RU"/>
        </w:rPr>
        <w:t xml:space="preserve">             2. ТРУДОВЫЕ ОТНОШЕНИЯ И ТРУДОВОЙ ДОГОВОР. </w:t>
      </w:r>
    </w:p>
    <w:p>
      <w:pPr>
        <w:spacing w:line="360" w:lineRule="auto"/>
        <w:ind w:firstLine="799" w:firstLineChars="33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Трудовые отношения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r>
        <w:rPr>
          <w:rFonts w:ascii="Times New Roman" w:hAnsi="Times New Roman"/>
          <w:sz w:val="24"/>
          <w:szCs w:val="24"/>
          <w:lang w:val="ru-RU"/>
        </w:rPr>
        <w:t xml:space="preserve"> (ст. 15 ТК РФ).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Руководитель организации обязуется оформлять с работниками трудовые договоры в письменной форме, в том числе с работниками, принятыми на условиях совместительства. Трудовой договор оформляется в двух экземплярах и хранится у каждой из сторон (ст. 67 ТК РФ).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Работодатель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вправе требовать от работника выполнения работы, не обусловленной трудовым договором (ст. 60 ТК РФ).</w:t>
      </w:r>
    </w:p>
    <w:p>
      <w:pPr>
        <w:pStyle w:val="11"/>
        <w:shd w:val="clear" w:color="auto" w:fill="auto"/>
        <w:spacing w:line="360" w:lineRule="auto"/>
        <w:ind w:firstLine="1080" w:firstLineChars="45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Сторонами трудового договора являются работодатель и работник.</w:t>
      </w:r>
    </w:p>
    <w:p>
      <w:pPr>
        <w:pStyle w:val="11"/>
        <w:shd w:val="clear" w:color="auto" w:fill="auto"/>
        <w:spacing w:line="360" w:lineRule="auto"/>
        <w:ind w:firstLine="799" w:firstLineChars="33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Трудовые договоры могут заключаться:</w:t>
      </w:r>
    </w:p>
    <w:p>
      <w:pPr>
        <w:pStyle w:val="11"/>
        <w:numPr>
          <w:ilvl w:val="0"/>
          <w:numId w:val="8"/>
        </w:numPr>
        <w:shd w:val="clear" w:color="auto" w:fill="auto"/>
        <w:tabs>
          <w:tab w:val="left" w:pos="1004"/>
          <w:tab w:val="clear" w:pos="420"/>
        </w:tabs>
        <w:spacing w:line="360" w:lineRule="auto"/>
        <w:ind w:left="798" w:leftChars="399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неопределенный срок;</w:t>
      </w:r>
    </w:p>
    <w:p>
      <w:pPr>
        <w:pStyle w:val="11"/>
        <w:numPr>
          <w:ilvl w:val="0"/>
          <w:numId w:val="8"/>
        </w:numPr>
        <w:shd w:val="clear" w:color="auto" w:fill="auto"/>
        <w:tabs>
          <w:tab w:val="left" w:pos="1033"/>
          <w:tab w:val="clear" w:pos="420"/>
        </w:tabs>
        <w:spacing w:line="360" w:lineRule="auto"/>
        <w:ind w:left="798" w:leftChars="399" w:firstLine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определенный срок не более пяти лет (срочный трудовой договор).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для всех работников не может превышать трех месяцев, а для руководителя и его заместителей не более шести месяцев. При неудовлетворительном результате испытания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Работодатель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имеет право до истечения срока испытания расторгнуть трудовой договор с работником, предупредив его об этом в письменной форме не позднее, чем за три рабочих дня с указанием причин, послуживших основанием для признания этого работника не выдержавшим испытание. Решение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Работодателя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работник имеет право обжаловать в суде.</w:t>
      </w:r>
    </w:p>
    <w:p>
      <w:pPr>
        <w:pStyle w:val="11"/>
        <w:shd w:val="clear" w:color="auto" w:fill="auto"/>
        <w:tabs>
          <w:tab w:val="left" w:pos="0"/>
        </w:tabs>
        <w:spacing w:line="360" w:lineRule="auto"/>
        <w:ind w:firstLine="799" w:firstLineChars="333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2.5. Испытание при приеме на работу не устанавливается для работников, перечисленных в ст.ст.70, 207 ТК РФ.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Срочный трудовой договор может быть расторгнут досрочно по заявлению работника (ст. 80 ТК РФ).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2.6. Расторжение трудового договора по инициативе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Работодателя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регулируется статьей 81 ТК РФ.</w:t>
      </w:r>
    </w:p>
    <w:p>
      <w:pPr>
        <w:widowControl w:val="0"/>
        <w:suppressAutoHyphens/>
        <w:spacing w:line="360" w:lineRule="auto"/>
        <w:ind w:firstLine="720" w:firstLineChars="30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 Трудовой договор может быть расторгнут досрочно по соглашению сторон (ст. 78 ТК РФ).</w:t>
      </w:r>
    </w:p>
    <w:p>
      <w:pPr>
        <w:pStyle w:val="6"/>
        <w:spacing w:line="360" w:lineRule="auto"/>
        <w:ind w:firstLine="720" w:firstLineChars="300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2.8. Изменения условий трудового договора оформляются путем составления дополнительного соглашения между работником и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Работодателем в письменной форме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являющегося неотъемлемой частью трудового договора.</w:t>
      </w:r>
    </w:p>
    <w:p>
      <w:pPr>
        <w:widowControl w:val="0"/>
        <w:suppressAutoHyphens/>
        <w:spacing w:line="360" w:lineRule="auto"/>
        <w:ind w:firstLine="720" w:firstLineChars="30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2.9. Гарантии и компенсации, связанные с расторжением трудового договора в связи с ликвидацией учреждения, сокращением численности или штата работников, предусмотрены законом РФ «О занятости населения в Российской Федерации»,  ст.ст.178 – 181 ТК РФ. </w:t>
      </w:r>
    </w:p>
    <w:p>
      <w:pPr>
        <w:widowControl w:val="0"/>
        <w:suppressAutoHyphens/>
        <w:spacing w:line="360" w:lineRule="auto"/>
        <w:ind w:firstLine="240" w:firstLineChars="10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2.10.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Работодатель обязуется:</w:t>
      </w:r>
    </w:p>
    <w:p>
      <w:pPr>
        <w:widowControl w:val="0"/>
        <w:suppressAutoHyphens/>
        <w:spacing w:line="360" w:lineRule="auto"/>
        <w:ind w:firstLine="600" w:firstLineChars="25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2.10.1.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трехдневный срок со дня фактического начала работником работы издать приказ (распоряжение) о приеме его на работу, содержание которого должно соответствовать условиям заключенного договора, и ознакомить с ним работника под роспись. До подписания трудового договора ознакомить под роспись работника с Правилами внутреннего трудового распорядка, коллективным договором и иными локальными нормативными актами, имеющими отношение к трудовой деятельности (функции) работника (ст. 68 ТК РФ).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2.10.2. Осуществлять перевод работников на другую работу, изменять определенные сторонами условия трудового договора по причинам, связанным с изменением организационных или технологических условий труда, временный перевод на другую работу в случаях простоя, перевод в соответствии с медицинским заключением, в порядке, установленном законодательством (ст.ст. 72 – 74 ТК РФ).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2.10.3. При переводе работника на другую нижеоплачиваемую работу в связи с трудовым увечьем, профессиональным заболеванием или иным повреждением здоровья, связанным с работой, сохранять средний заработок до установления стойкой утраты профессиональной трудоспособности либо до его выздоровления.</w:t>
      </w:r>
    </w:p>
    <w:p>
      <w:pPr>
        <w:spacing w:line="360" w:lineRule="auto"/>
        <w:ind w:firstLine="794" w:firstLineChars="33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2.11. </w:t>
      </w:r>
      <w:r>
        <w:rPr>
          <w:rFonts w:ascii="Times New Roman" w:hAnsi="Times New Roman"/>
          <w:sz w:val="24"/>
          <w:szCs w:val="24"/>
          <w:lang w:val="ru-RU"/>
        </w:rPr>
        <w:t>Условия трудового договора не могут ухудшать положение работника по сравнению с действующим трудовым законодательством и иными нормативными правовыми актами, содержащими нормы трудового права, настоящим коллективным договором, соглашениями, локальными нормативными актами (ст. 57 ТК РФ).</w:t>
      </w:r>
    </w:p>
    <w:p>
      <w:pPr>
        <w:spacing w:line="360" w:lineRule="auto"/>
        <w:ind w:firstLine="794" w:firstLineChars="33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случае изменения организационных или технологических условий труда в организации предложить работнику все имеющиеся вакантные должности, соответствующие его квалификации, если работник не согласен работать в новых условиях (ст. 74 ТК РФ).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2.13.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РФ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(ст. 74 ТК РФ).</w:t>
      </w:r>
    </w:p>
    <w:p>
      <w:pPr>
        <w:spacing w:line="360" w:lineRule="auto"/>
        <w:ind w:firstLine="799" w:firstLineChars="33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2.14. Все вопросы, связанные с изменением структуры Учреждения, его реорганизацией, приводящие к изменениям условий труда, а также сокращению численности или штата, рассматриваются с учетом мотивированного мнения выборного органа первичной профсоюзной организации в соответствии 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нормами трудового законодательства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spacing w:line="360" w:lineRule="auto"/>
        <w:ind w:firstLine="799" w:firstLineChars="333"/>
        <w:contextualSpacing/>
        <w:jc w:val="both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2.15. </w:t>
      </w:r>
      <w:r>
        <w:rPr>
          <w:rFonts w:ascii="Times New Roman" w:hAnsi="Times New Roman"/>
          <w:bCs/>
          <w:sz w:val="24"/>
          <w:szCs w:val="24"/>
          <w:lang w:val="ru-RU"/>
        </w:rPr>
        <w:t>Работодатель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"http://www.consultant.ru/document/cons_doc_LAW_340339/6a7ba42d8fda3a1ba186a9eb5c806921998ae7d1/" \l "dst497" </w:instrText>
      </w:r>
      <w: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статьи 81</w:t>
      </w:r>
      <w:r>
        <w:rPr>
          <w:rFonts w:ascii="Times New Roman" w:hAnsi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ТК РФ обязуется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(критерии массового увольнения установлены Отраслевым соглашением) с направлением проектов </w:t>
      </w:r>
      <w:r>
        <w:rPr>
          <w:rFonts w:ascii="Times New Roman" w:hAnsi="Times New Roman"/>
          <w:sz w:val="24"/>
          <w:szCs w:val="24"/>
          <w:lang w:val="ru-RU"/>
        </w:rPr>
        <w:t xml:space="preserve">приказов о сокращении численности работников, списка сокращаемых должностей и работников, перечень вакансий, предполагаемые варианты трудоустройства. </w:t>
      </w:r>
    </w:p>
    <w:p>
      <w:pPr>
        <w:autoSpaceDE w:val="0"/>
        <w:autoSpaceDN w:val="0"/>
        <w:adjustRightInd w:val="0"/>
        <w:spacing w:line="360" w:lineRule="auto"/>
        <w:ind w:firstLine="840" w:firstLineChars="35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2.16. Работники имеют право заключать трудовые договоры о выполнении, в свободное от основной работы время,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>
      <w:pPr>
        <w:pStyle w:val="8"/>
        <w:shd w:val="clear" w:color="auto" w:fill="FFFFFF"/>
        <w:spacing w:before="0" w:beforeAutospacing="0" w:after="312" w:afterAutospacing="0" w:line="360" w:lineRule="auto"/>
        <w:ind w:firstLine="720" w:firstLineChars="300"/>
        <w:rPr>
          <w:rFonts w:ascii="Times New Roman" w:hAnsi="Times New Roman"/>
          <w:color w:val="222222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2.17. </w:t>
      </w:r>
      <w:r>
        <w:rPr>
          <w:rFonts w:ascii="Times New Roman" w:hAnsi="Times New Roman"/>
          <w:color w:val="222222"/>
          <w:shd w:val="clear" w:color="auto" w:fill="FFFFFF"/>
          <w:lang w:val="ru-RU"/>
        </w:rPr>
        <w:t>В силу статьи 282 Трудового кодекса Российской Федерации (далее – ТК РФ) не допускается работа по совместительству на тяжелых работах, работах с вредными и (или) опасными условиями труда, если основная работа связана с такими же условиями, а также в других случаях, предусмотренных ТК РФ и иными федеральными законами.</w:t>
      </w:r>
    </w:p>
    <w:p>
      <w:pPr>
        <w:pStyle w:val="8"/>
        <w:shd w:val="clear" w:color="auto" w:fill="FFFFFF"/>
        <w:spacing w:before="0" w:beforeAutospacing="0" w:after="312" w:afterAutospacing="0" w:line="360" w:lineRule="auto"/>
        <w:ind w:firstLine="720" w:firstLineChars="300"/>
        <w:rPr>
          <w:rFonts w:ascii="Times New Roman" w:hAnsi="Times New Roman"/>
          <w:color w:val="222222"/>
          <w:shd w:val="clear" w:color="auto" w:fill="FFFFFF"/>
          <w:lang w:val="ru-RU"/>
        </w:rPr>
      </w:pPr>
      <w:r>
        <w:rPr>
          <w:rFonts w:ascii="Times New Roman" w:hAnsi="Times New Roman"/>
          <w:color w:val="222222"/>
          <w:shd w:val="clear" w:color="auto" w:fill="FFFFFF"/>
          <w:lang w:val="ru-RU"/>
        </w:rPr>
        <w:t>2.18. Вместе с тем ч. 6 ст. 282 ТК РФ установлено, что особенности регулирования работы по совместительству для отдельных категорий работников (например, медицинских работников) могут устанавливаться в порядке, определяемом Правительством РФ, с учетом мнения Российской трехсторонней комиссии по регулированию социально-трудовых отношений.</w:t>
      </w:r>
    </w:p>
    <w:p>
      <w:pPr>
        <w:pStyle w:val="8"/>
        <w:shd w:val="clear" w:color="auto" w:fill="FFFFFF"/>
        <w:spacing w:before="0" w:beforeAutospacing="0" w:after="312" w:afterAutospacing="0" w:line="360" w:lineRule="auto"/>
        <w:ind w:firstLine="600" w:firstLineChars="250"/>
        <w:rPr>
          <w:rFonts w:ascii="Times New Roman" w:hAnsi="Times New Roman"/>
          <w:color w:val="222222"/>
          <w:shd w:val="clear" w:color="auto" w:fill="FFFFFF"/>
          <w:lang w:val="ru-RU"/>
        </w:rPr>
      </w:pPr>
      <w:r>
        <w:rPr>
          <w:rFonts w:ascii="Times New Roman" w:hAnsi="Times New Roman"/>
          <w:color w:val="222222"/>
          <w:shd w:val="clear" w:color="auto" w:fill="FFFFFF"/>
          <w:lang w:val="ru-RU"/>
        </w:rPr>
        <w:t>2.19. Работники имеют право осуществлять работу по совместительству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времени. (Постановление Минтруда РФ от 30.06.2003 № 41 «Об особенностях работы по совместительству педагогических, медицинских, фармацевтических работников и работников культуры»).</w:t>
      </w:r>
    </w:p>
    <w:p>
      <w:pPr>
        <w:widowControl w:val="0"/>
        <w:suppressAutoHyphens/>
        <w:spacing w:line="360" w:lineRule="auto"/>
        <w:ind w:firstLine="720" w:firstLineChars="30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2.20.   Профсоюзный комитет обязуется: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2.20.1.Осуществлять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соблюдением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Работодателем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законодательства о труде при заключении, изменении и расторжении трудовых договоров с работниками.</w:t>
      </w:r>
    </w:p>
    <w:p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2.20.2. Представлять в установленные сроки свое </w:t>
      </w:r>
      <w:r>
        <w:rPr>
          <w:rFonts w:ascii="Times New Roman" w:hAnsi="Times New Roman"/>
          <w:sz w:val="24"/>
          <w:szCs w:val="24"/>
          <w:lang w:val="ru-RU"/>
        </w:rPr>
        <w:t>мотивированное мнение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расторжении по инициативе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Работодателя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трудовых договоров с работниками – членами Профсоюза (ст.373 ТК РФ).</w:t>
      </w:r>
    </w:p>
    <w:p>
      <w:pPr>
        <w:spacing w:line="360" w:lineRule="auto"/>
        <w:ind w:firstLine="799" w:firstLineChars="33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2.20.3. Обеспечивать защиту и представительство работников – членов Профсоюза в суде, комиссии по трудовым спорам, при рассмотрении вопросов, связанных с заключением, изменением или расторжением трудовых договоров.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>
      <w:pPr>
        <w:spacing w:line="360" w:lineRule="auto"/>
        <w:ind w:firstLine="799" w:firstLineChars="33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spacing w:line="360" w:lineRule="auto"/>
        <w:ind w:firstLine="2953" w:firstLineChars="1230"/>
        <w:contextualSpacing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3. РАБОЧЕЕ  ВРЕМЯ</w:t>
      </w:r>
    </w:p>
    <w:p>
      <w:pPr>
        <w:spacing w:before="120" w:after="120" w:line="360" w:lineRule="auto"/>
        <w:ind w:firstLine="1080" w:firstLineChars="4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3.1.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>
      <w:pPr>
        <w:spacing w:before="120" w:after="120" w:line="360" w:lineRule="auto"/>
        <w:ind w:firstLine="79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3.2. Нормальная продолжительность рабочего времени не может превышать 40 часов в неделю.</w:t>
      </w: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Медицинским работникам устанавливается сокращенная продолжительность рабочего времени не более 39 часов в неделю (ст.350 ТК РФ).</w:t>
      </w:r>
    </w:p>
    <w:p>
      <w:pPr>
        <w:spacing w:before="120" w:after="120" w:line="360" w:lineRule="auto"/>
        <w:ind w:firstLine="79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. Наименования должностей медицинских работников определены разделом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I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Приложения к приказу Министерства здравоохранения Российской Федерации от 20.12.2012г. № 1183н «Об утверждении Номенклатуры должностей медицинских работников и фармацевтических работников».</w:t>
      </w:r>
    </w:p>
    <w:p>
      <w:pPr>
        <w:spacing w:before="120" w:after="120" w:line="360" w:lineRule="auto"/>
        <w:ind w:firstLine="720" w:firstLineChars="3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рабочая неделя продолжительностью не более 36 часов в неделю.(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ст. 92 ТК РФ). </w:t>
      </w:r>
    </w:p>
    <w:p>
      <w:pPr>
        <w:spacing w:before="120" w:after="120" w:line="360" w:lineRule="auto"/>
        <w:ind w:firstLine="720" w:firstLineChars="30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. Режим рабочего времени водителей регламентируется приказом Минтранса РФ от 20.08.2004г. № 15 «Об утверждении Положения об особенностях режима рабочего времени и времени отдыха водителей автомобилей». </w:t>
      </w:r>
    </w:p>
    <w:p>
      <w:pPr>
        <w:shd w:val="clear" w:color="auto" w:fill="FFFFFF"/>
        <w:spacing w:before="120" w:after="120" w:line="360" w:lineRule="auto"/>
        <w:ind w:firstLine="1440" w:firstLineChars="60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eastAsia="Times New Roman"/>
          <w:sz w:val="24"/>
          <w:szCs w:val="24"/>
          <w:shd w:val="clear" w:color="auto" w:fill="FFFFFF"/>
          <w:lang w:eastAsia="ru-RU"/>
        </w:rPr>
        <w:t>Учреждении</w:t>
      </w: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установлена: </w:t>
      </w:r>
    </w:p>
    <w:p>
      <w:pPr>
        <w:numPr>
          <w:ilvl w:val="0"/>
          <w:numId w:val="9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>пятидневная рабочая неделя с выходными днями в субботу и воскресенье;</w:t>
      </w:r>
    </w:p>
    <w:p>
      <w:pPr>
        <w:numPr>
          <w:ilvl w:val="0"/>
          <w:numId w:val="9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работа в режиме гибкого рабочего времени с учетом суммарного количества рабочих часов.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В соответствии с п. 3.3.8. </w:t>
      </w:r>
      <w:r>
        <w:rPr>
          <w:rFonts w:ascii="Times New Roman" w:hAnsi="Times New Roman" w:eastAsia="Times New Roman"/>
          <w:sz w:val="24"/>
          <w:szCs w:val="24"/>
          <w:shd w:val="clear" w:color="auto" w:fill="FFFFFF"/>
          <w:lang w:val="ru-RU" w:eastAsia="ru-RU"/>
        </w:rPr>
        <w:t>Отраслевого соглашения учетный период увеличен до одного года;</w:t>
      </w:r>
    </w:p>
    <w:p>
      <w:pPr>
        <w:numPr>
          <w:ilvl w:val="0"/>
          <w:numId w:val="9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рабочая неделя с предоставлением выходных дней по скользящему графику;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6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Работодатель обязуется при невозможности соблюдения установленной ежедневной или еженедельной продолжительности рабочего времени (в организации в целом или при выполнении отдельных работ) применять суммированный учет рабочего времени. Учетный период не может превышать одного года. Порядок введения суммированного учета устанавливается в Правилах внутреннего трудового распорядка.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Работодатель имеет право в порядке, установленном законодательством, привлекать работника к работе за пределами продолжительности рабочего времени, установленной для данного работника в соответствии с действующим законодательством, настоящим коллективным договором, соглашениями, локальными нормативными актами, трудовым договором:</w:t>
      </w:r>
    </w:p>
    <w:p>
      <w:pPr>
        <w:pStyle w:val="10"/>
        <w:numPr>
          <w:ilvl w:val="0"/>
          <w:numId w:val="10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 совместительству (Постановление Министерства труда и социального развития РФ от 30.06.2003г №41);</w:t>
      </w:r>
    </w:p>
    <w:p>
      <w:pPr>
        <w:pStyle w:val="10"/>
        <w:numPr>
          <w:ilvl w:val="0"/>
          <w:numId w:val="10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для сверхурочной работы (статья 99 Трудового Кодекса);</w:t>
      </w:r>
    </w:p>
    <w:p>
      <w:pPr>
        <w:pStyle w:val="10"/>
        <w:numPr>
          <w:ilvl w:val="0"/>
          <w:numId w:val="10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если работник работает на условиях ненормированного рабочего дня (статья 101 ТК РФ).</w:t>
      </w:r>
    </w:p>
    <w:p>
      <w:pPr>
        <w:pStyle w:val="10"/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Привлекать работника к сверхурочной работе возможно только с его письменного согласия и на основании приказа Работодателя с учетом мотивированного мнения выборного органа первичной профсоюзной организации. 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9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Привлечение Работодателем Работника к сверхурочной работе без его согласия допускается в следующих случаях:</w:t>
      </w:r>
    </w:p>
    <w:p>
      <w:pPr>
        <w:numPr>
          <w:ilvl w:val="0"/>
          <w:numId w:val="11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>
      <w:pPr>
        <w:numPr>
          <w:ilvl w:val="0"/>
          <w:numId w:val="11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производстве общественно необходимых работ по устранению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связи;</w:t>
      </w:r>
    </w:p>
    <w:p>
      <w:pPr>
        <w:numPr>
          <w:ilvl w:val="0"/>
          <w:numId w:val="11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>
      <w:pPr>
        <w:numPr>
          <w:ilvl w:val="0"/>
          <w:numId w:val="0"/>
        </w:numPr>
        <w:spacing w:before="120" w:after="120" w:line="360" w:lineRule="auto"/>
        <w:ind w:left="-360" w:leftChars="0" w:firstLine="360" w:firstLineChars="15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Продолжительность сверхурочной работы не должна превышать для каждого работника 4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- х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часов в течение двух дней подряд и 120 часов в год.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3.1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0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Привлечение работника к работе в установленный для него день отдыха или нерабочий праздничный день допускается только с его письменного согласия и на основании приказа Работодателя </w:t>
      </w: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и с учетом мнения выборного органа первичной профсоюзной организации (ст. 113 ТК РФ).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Привлекать работников к работе в выходные и нерабочие праздничные дни без их согласия только в случаях, перечисленных в ч. 3 ст. 113 ТК РФ.</w:t>
      </w:r>
    </w:p>
    <w:p>
      <w:p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3.1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Продолжительность рабочего дня или смены, непосредственно предшествующих нерабочему праздничному дню, уменьшается на один час, в том числе и для работников работающих на условиях совместительства. При невозможности уменьшения продолжительности рабочего дня (рабочей смены) в предпраздничный день для работников, которым установлен суммированный учёт рабочего времени, на один час уменьшать месячную норму рабочего времени.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3.1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Работа в ночное время - время с 22 часов до 06 часов.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К работе в ночное время не допускаются беременные женщины, работники, не достигшие возраста 18 лет. </w:t>
      </w:r>
    </w:p>
    <w:p>
      <w:p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3.1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Продолжительность перерыва между сменами должна устанавливаться не менее двойной продолжительности работы в предшествующую смену (ст.107 ТК РФ). Перерыв для отдыха и питания в рабочее время не включается (ст.108 ТК РФ).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3.1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 Режим рабочего времени строго соблюдается всеми работниками в соответствии с Правилами внутреннего трудового распорядка и (или) условиями трудового договора.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numPr>
          <w:ilvl w:val="0"/>
          <w:numId w:val="12"/>
        </w:numPr>
        <w:spacing w:before="120" w:after="120" w:line="360" w:lineRule="auto"/>
        <w:ind w:firstLine="2286" w:firstLineChars="952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ВРЕМЯ ОТДЫХА</w:t>
      </w:r>
    </w:p>
    <w:p>
      <w:pPr>
        <w:spacing w:before="120" w:after="120" w:line="36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Стороны при регулировании вопроса в области времени отдыха договорились о том, что: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Всем работникам учреждения предоставляется ежегодный основной оплачиваемый отпуск продолжительностью 28 календарных дней с сохранением места работы (должности) и среднего заработка (ст.114, 115 ТК РФ).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Работникам в возрасте до 18 лет ежегодный основной оплачиваемый отпуск устанавливается продолжительностью 31 календарный день, который может быть использован ими в любое удобное для них время года (ст.267 ТК РФ).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Право на использование отпуска за первый год работы возникает у работника по истечении шести месяцев непрерывной работы в данной организации. По соглашению сторон оплачиваемый отпуск работнику может быть предоставлен и до истечения шести месяцев. До истечения шести месяцев непрерывной работы оплачиваемый отпуск по заявлению работника должен быть предоставлен: </w:t>
      </w:r>
    </w:p>
    <w:p>
      <w:pPr>
        <w:pStyle w:val="10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женщинам перед отпуском по беременности и родам или непосредственно после него;</w:t>
      </w:r>
    </w:p>
    <w:p>
      <w:pPr>
        <w:pStyle w:val="10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работникам в возрасте до восемнадцати лет; </w:t>
      </w:r>
    </w:p>
    <w:p>
      <w:pPr>
        <w:pStyle w:val="10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работникам, усыновившим ребенка (детей) в возрасте до трех месяцев;</w:t>
      </w:r>
    </w:p>
    <w:p>
      <w:pPr>
        <w:pStyle w:val="10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других случаях, предусмотренных федеральными законами.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 данного работодателя (ст.122 ТК РФ).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с учетом мнения Профсоюзного комитета не позднее чем за две недели до наступления календарного года, и доводится до сведения всех работников (ст.123 ТК РФ).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соответствии с законодательством работникам в учреждении предоставляются ежегодные дополнительные отпуска (ст.116 ТК РФ).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Продолжительность ежегодного дополнительного оплачиваемого отпуска работников устанавливается настоящим Коллективным договором на основании Двустороннего отраслевого соглашения между Министерством здравоохранения Московской области и Московской областной организацией профсоюза работников здравоохранения РФ на 2018-2020 годы.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обязуется предоставлять медицинским работникам ежегодные дополнительные оплачиваемые отпуска за работу с вредными и (или) опасными условиями труда по результатам аттестации рабочих мест и специальной оценки условий труда:</w:t>
      </w:r>
    </w:p>
    <w:p>
      <w:pPr>
        <w:pStyle w:val="10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подкласс 3.2 - 14 календарных дней</w:t>
      </w:r>
    </w:p>
    <w:p>
      <w:pPr>
        <w:pStyle w:val="10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подкласс 3.3 - 21 календарных дней</w:t>
      </w:r>
    </w:p>
    <w:p>
      <w:pPr>
        <w:pStyle w:val="10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подкласс 3.4 -21 календарных дней</w:t>
      </w:r>
    </w:p>
    <w:p>
      <w:pPr>
        <w:pStyle w:val="10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класс 4 - 35 календарных дней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отнесении условий труда на рабочих местах к вредным (класс 3) и (или) опасным (класс 4) по результатам проведения СОУТ, в соответствии с пунктом 3 статьи 15 Федерального закона от 28.12.2013 № 421ФЗ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работникам, которым предоставлялся ежегодный дополнительный оплачиваемый отпуск за работу с вредными и (или) опасными условиями труда в порядке и на условиях, определенных на день вступления Федерального закона от 28.12.2013 № 426ФЗ «О специальной оценке условий труда», сохраняется указанный ежегодный дополнительный оплачиваемый отпуск ранее установленной продолжительности.</w:t>
      </w:r>
    </w:p>
    <w:p>
      <w:pPr>
        <w:pStyle w:val="10"/>
        <w:numPr>
          <w:ilvl w:val="0"/>
          <w:numId w:val="0"/>
        </w:numPr>
        <w:spacing w:before="120" w:after="120" w:line="360" w:lineRule="auto"/>
        <w:ind w:left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Дополнительный отпуск предоставляется за фактически отработанное время во вредных и (или) опасных условиях труда.</w:t>
      </w:r>
    </w:p>
    <w:p>
      <w:pPr>
        <w:pStyle w:val="10"/>
        <w:numPr>
          <w:ilvl w:val="0"/>
          <w:numId w:val="0"/>
        </w:numPr>
        <w:spacing w:before="120" w:after="120" w:line="360" w:lineRule="auto"/>
        <w:ind w:left="-357" w:leftChars="0" w:firstLine="360" w:firstLineChars="15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Перечень работ, профессий и должностей с вредными и опасными условиями труда, работа в которых дает право на дополнительный отпуск и сокращенный рабочий день </w:t>
      </w:r>
      <w:bookmarkStart w:id="0" w:name="_Hlk45775465"/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приведен в Приложении № 1</w:t>
      </w:r>
      <w:bookmarkEnd w:id="0"/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Работникам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с ненормированным рабочим днем предоставляется ежегодный дополнительный оплачиваемый отпуск, продолжительность которого составляет не менее трех календарных дней. (ст. 119 ТК РФ). </w:t>
      </w:r>
    </w:p>
    <w:p>
      <w:pPr>
        <w:pStyle w:val="10"/>
        <w:tabs>
          <w:tab w:val="left" w:pos="720"/>
        </w:tabs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Перечень должностей работников с ненормированным рабочим днем, которым предоставляется ежегодный дополнительный оплачиваемый отпуск и его продолжительность приведен в Приложении № 2.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</w:t>
      </w:r>
    </w:p>
    <w:p>
      <w:pPr>
        <w:pStyle w:val="10"/>
        <w:numPr>
          <w:ilvl w:val="0"/>
          <w:numId w:val="0"/>
        </w:numPr>
        <w:spacing w:before="120" w:after="120" w:line="360" w:lineRule="auto"/>
        <w:ind w:left="-357" w:leftChars="0" w:firstLine="480" w:firstLineChars="20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отделениях и работах, где по условиям работы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 учреждения.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>
      <w:pPr>
        <w:pStyle w:val="10"/>
        <w:numPr>
          <w:ilvl w:val="0"/>
          <w:numId w:val="0"/>
        </w:numPr>
        <w:spacing w:before="120" w:after="120" w:line="360" w:lineRule="auto"/>
        <w:ind w:left="-357" w:leftChars="0" w:firstLine="360" w:firstLineChars="15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 соглашению с Работником ежегодный оплачиваемый отпуск может быть разделен на части. Отзыв Работника из отпуска допускается только с его согласия (ст. 125 ТК РФ).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Отпуск без сохранения заработной платы предоставляется по семейным обстоятельствам и другим уважительным причинам работнику в соответствии со ст.ст.128, 263 ТК РФ.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>
      <w:pPr>
        <w:pStyle w:val="10"/>
        <w:numPr>
          <w:ilvl w:val="1"/>
          <w:numId w:val="12"/>
        </w:numPr>
        <w:spacing w:before="120" w:after="120" w:line="360" w:lineRule="auto"/>
        <w:ind w:left="0" w:leftChars="0" w:firstLine="0" w:firstLineChars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При увольнении работнику выплачивается компенсация за все неиспользованные отпуска (как основные, так и дополнительные). </w:t>
      </w:r>
    </w:p>
    <w:p>
      <w:pPr>
        <w:pStyle w:val="10"/>
        <w:spacing w:before="120" w:after="120" w:line="360" w:lineRule="auto"/>
        <w:ind w:left="2500" w:leftChars="1250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pStyle w:val="10"/>
        <w:spacing w:before="120" w:after="120" w:line="360" w:lineRule="auto"/>
        <w:ind w:left="2500" w:leftChars="1250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pStyle w:val="10"/>
        <w:numPr>
          <w:ilvl w:val="0"/>
          <w:numId w:val="12"/>
        </w:numPr>
        <w:spacing w:before="120" w:after="120" w:line="360" w:lineRule="auto"/>
        <w:ind w:left="0" w:firstLine="2286" w:firstLineChars="952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ОПЛАТА ТРУДА. 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5.1. </w:t>
      </w:r>
      <w:r>
        <w:fldChar w:fldCharType="begin"/>
      </w:r>
      <w:r>
        <w:instrText xml:space="preserve"> HYPERLINK "https://login.consultant.ru/link/?rnd=DADE3F744F3B29F8EF6C4591721C6C4B&amp;req=doc&amp;base=RZR&amp;n=316405&amp;dst=100090&amp;fld=134&amp;REFFIELD=134&amp;REFDST=690&amp;REFDOC=353344&amp;REFBASE=RZR&amp;stat=refcode%3D16610%3Bdstident%3D100090%3Bindex%3D2713&amp;date=30.06.2020" </w:instrText>
      </w:r>
      <w: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Система оплаты</w:t>
      </w:r>
      <w:r>
        <w:rPr>
          <w:rFonts w:ascii="Times New Roman" w:hAnsi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 xml:space="preserve"> труда работников ГБУЗ МО «МОСПК»  устанавливается коллективным договором, соглашениями, положением об оплате труда,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постановлением Правительства Московской области от 03.07.2007 г. №483/23 «Об оплате труда работников государственных учреждений здравоохранения Московской области», приказом Министерства здравоохранения Московской области от 24.08.2007г. № 242 и др.</w:t>
      </w:r>
    </w:p>
    <w:p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5.2. Работодатель обязуется: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5.2.1. При разработке локальных нормативных актов, регламентирующих вопросы оплаты труда работников, учитывать мнение выборного органа первичной профсоюзной организации в порядке, предусмотренном ст.372 ТК РФ.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5.2.2. Включить председателя первичной профсоюзной организации в состав тарификационной комиссии.</w:t>
      </w:r>
    </w:p>
    <w:p>
      <w:pPr>
        <w:spacing w:after="0" w:line="360" w:lineRule="auto"/>
        <w:ind w:firstLine="840" w:firstLineChars="3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5.3. Работодатель при разработке и реализации локальных нормативных актов, регламентирующих вопросы оплаты труда работников 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беспечивает гарантии, установленные федеральными законами и иными нормативными правовыми актами Российской Федерации, законами и иными нормативными правовыми актами Московской области.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5.4. Формирование структуры заработной платы работников осуществляется, исходя из норм Трудового кодекса РФ.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5.5. Минимальный размер заработной платы устанавливается на основании Соглашения между Правительством Московской области,  Московским областным объединением профсоюзов и объединениями  работодателей Московской области.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Работникам, у которых оплата труда ниже минимального размера заработной платы, выплачивается надбавка до минимального размера заработной платы за счет средств учреждения. В том случае, если работник в течение месяца был на больничном листе, доплата до минимального размера заработной платы производится пропорционально отработанному времени.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Работающим по совместительству (с отработкой времени) или на условиях неполного рабочего времени, выплата минимальной заработной  платы осуществляется пропорционально отработанному времени и в пределах фонда оплаты труда учреждения.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5.6. Размер должностного оклада работника в пределах диапазона окладов (минимального и максимального размеров) устанавливается в положении об оплате труда в соответствии с системой оплаты труда учреждения, устанавливаемой с учетом мнения представительного органа работников.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5.7. Работнику производятся повышения должностных окладов (тарифных ставок), доплаты и надбавки в соответствии с положением об оплате труда.</w:t>
      </w:r>
    </w:p>
    <w:p>
      <w:pPr>
        <w:tabs>
          <w:tab w:val="left" w:pos="1080"/>
        </w:tabs>
        <w:spacing w:line="360" w:lineRule="auto"/>
        <w:ind w:firstLine="600" w:firstLineChars="25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5.8. Должностные оклады (тарифные ставки) повышаются для работников учреждения «за особый характер работы и специфику труда» в размере от 4 до 24 процентов работникам , занятым на работах с вредными  и ( или) опасными условиями труда, по результатам специальной оценки условий труда или аттестации рабочих мест по условиям труда, проведенной до дня вступления в силу Федерального закона от 28 декабря 2013 года № 426-ФЗ « О специальной оценке условий труда». Перечень должностей работников и конкретный размер повышений</w:t>
      </w:r>
      <w:r>
        <w:rPr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приведен в Приложении № 1.</w:t>
      </w:r>
    </w:p>
    <w:p>
      <w:pPr>
        <w:shd w:val="clear" w:color="auto" w:fill="FFFFFF"/>
        <w:spacing w:after="0" w:line="360" w:lineRule="auto"/>
        <w:ind w:firstLine="360" w:firstLineChars="1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5.9.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Выплаты стимулирующего характера устанавливаются к должностному окладу работника с учетом качественных и количественных показателей результатов труда, утвержденных локальными нормативными актами учреждения с учетом мнения представительного органа работников, в процентном отношении к должностному окладу или в абсолютных размерах.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5.10. Выплаты стимулирующего характера осуществляются в пределах бюджетных ассигнований, направляемых на оплату труда, а также средств от предпринимательской и иной приносящей доход деятельности.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5.11. Премирование за выполнение плановых заданий по основным результатам производственно-хозяйственной деятельности за отчетный период (месяц, квартал, полугодие, 9 месяцев, год), в связи  с праздничными датами (ТК РФ ст. 112), к Дню медицинского работника и другим датам, утвержденным в установленном порядке Министерством здравоохранения и Правительством Московской области осуществляется за счет средств бюджета в пределах выделенных бюджетных ассигнований и из средств, полученных от предпринимательской и иной приносящей доход деятельности.</w:t>
      </w:r>
    </w:p>
    <w:p>
      <w:pPr>
        <w:pStyle w:val="12"/>
        <w:spacing w:after="0" w:line="360" w:lineRule="auto"/>
        <w:ind w:firstLine="240" w:firstLineChars="10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5.1</w:t>
      </w:r>
      <w:r>
        <w:rPr>
          <w:rFonts w:hint="default" w:ascii="Times New Roman" w:hAnsi="Times New Roman" w:eastAsia="SimSun" w:cs="Times New Roman"/>
          <w:color w:val="000000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Работа в выходные  и нерабочие  праздничные дни допускаются только с согласия работника в случаях, предусмотренных ст. 113 ТК  РФ, и оплачивается  в размере двойного должностного оклада (тарифной ставки) с начислением доплат, надбавок на одинарный должностной оклад (тарифную ставку) или компенсируется  предоставлением другого дня отдыха  (ст. 149, 153 ТК РФ).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>
      <w:pPr>
        <w:pStyle w:val="12"/>
        <w:spacing w:after="0" w:line="360" w:lineRule="auto"/>
        <w:ind w:firstLine="600" w:firstLineChars="25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5.13. Оплата труда за сверхурочную работу производится </w:t>
      </w:r>
      <w:bookmarkStart w:id="1" w:name="_Hlk45777962"/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в соответствии со статьей 152 ТК РФ.</w:t>
      </w:r>
    </w:p>
    <w:bookmarkEnd w:id="1"/>
    <w:p>
      <w:pPr>
        <w:pStyle w:val="12"/>
        <w:spacing w:after="0" w:line="360" w:lineRule="auto"/>
        <w:ind w:firstLine="600" w:firstLineChars="25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>
      <w:pPr>
        <w:pStyle w:val="12"/>
        <w:spacing w:after="0" w:line="360" w:lineRule="auto"/>
        <w:ind w:firstLine="600" w:firstLineChars="25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По желанию работника,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pStyle w:val="12"/>
        <w:spacing w:line="360" w:lineRule="auto"/>
        <w:ind w:firstLine="600" w:firstLineChars="25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5.14. Доплата за работу в ночное время производится в размере 50% должностного оклада за каждый час работы в ночное время (ТК РФ, ст.154; п. 4.1. Постановления № 483/23).</w:t>
      </w:r>
    </w:p>
    <w:p>
      <w:pPr>
        <w:spacing w:after="0" w:line="360" w:lineRule="auto"/>
        <w:ind w:firstLine="480" w:firstLineChars="2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5.15. Оплата времени простоя производится в соответствии со статьей 157 ТК РФ.</w:t>
      </w:r>
    </w:p>
    <w:p>
      <w:pPr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Время простоя по вине работодателя оплачивается в размере не менее двух третей средней заработной платы работника.</w:t>
      </w:r>
    </w:p>
    <w:p>
      <w:pPr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>
      <w:pPr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Время простоя по вине работника не оплачивается.</w:t>
      </w:r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5.16. Работодатель обеспечивает отражение в трудовом договоре (дополнительном соглашении трудовому договору) условий оплаты труда, в т.ч. размера должностного оклада работника, доплат, надбавок, иных поощрительных выплат.</w:t>
      </w:r>
    </w:p>
    <w:p>
      <w:pPr>
        <w:spacing w:after="0" w:line="360" w:lineRule="auto"/>
        <w:ind w:firstLine="240" w:firstLineChars="1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5.17. Заработная плата выплачивается в рублях 2 раза месяц, выдача заработной платы за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половину месяца - 25 числа текущего месяца (аванс), выдача заработной платы за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половину месяца - 10 числа месяца следующего за отработанным, путем перечисления на счет в банке, указанный работником. 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5.18. При совпадении дня выплаты с выходным или нерабочим праздничным днем, выплата заработной платы производится накануне выходных дней. 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5.19. Выплата отпускных производится не позднее, чем за 3 дня до начала отпуска.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5.20. В случае нарушения установленного срока выплаты заработной платы  работодатель обеспечивает ее выплату в полном объеме с уплатой денежной компенсации в размере не ниже установленного ст. 236 ТК РФ.</w:t>
      </w:r>
    </w:p>
    <w:p>
      <w:pPr>
        <w:spacing w:after="0" w:line="360" w:lineRule="auto"/>
        <w:ind w:firstLine="360" w:firstLineChars="1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5.21.Форма расчетного листка утверждается с учетом мнения Профсоюзного комитета в порядке, установленном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статьей 372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Трудового кодекса РФ для принятия локальных нормативных актов.</w:t>
      </w:r>
    </w:p>
    <w:p>
      <w:pPr>
        <w:spacing w:after="0" w:line="360" w:lineRule="auto"/>
        <w:ind w:firstLine="240" w:firstLineChars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5.22. Работодатель обеспечивает извещением в письменной форме каждого работника  при выплате заработной платы:  </w:t>
      </w:r>
    </w:p>
    <w:p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 составных частях заработной платы, причитающейся ему за соответствующий период;</w:t>
      </w:r>
    </w:p>
    <w:p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 размерах сумм, начисленных работнику, соответственно выплаты заработной платы, оплаты отпуска, других выплат, причитающихся работнику;</w:t>
      </w:r>
    </w:p>
    <w:p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 размерах и об основаниях произведенных удержаний;</w:t>
      </w:r>
    </w:p>
    <w:p>
      <w:pPr>
        <w:spacing w:after="0" w:line="360" w:lineRule="auto"/>
        <w:ind w:firstLine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об общей денежной сумме, подлежащей выплате.</w:t>
      </w:r>
    </w:p>
    <w:p>
      <w:pPr>
        <w:spacing w:after="0" w:line="360" w:lineRule="auto"/>
        <w:ind w:firstLine="240" w:firstLineChars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5.23.  Профсоюзная организация обязуется: </w:t>
      </w:r>
    </w:p>
    <w:p>
      <w:pPr>
        <w:shd w:val="clear" w:color="auto" w:fill="FFFFFF"/>
        <w:spacing w:after="0" w:line="360" w:lineRule="auto"/>
        <w:ind w:firstLine="240" w:firstLineChars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5.23.1 Осуществлять контроль за соблюдением Работодателем норм трудового законодательства, федеральных законов иных нормативных правовых актов Российской Федерации, законов иных нормативных правовых актов </w:t>
      </w:r>
      <w:r>
        <w:rPr>
          <w:rFonts w:ascii="Times New Roman" w:hAnsi="Times New Roman"/>
          <w:sz w:val="24"/>
          <w:szCs w:val="24"/>
          <w:lang w:val="ru-RU"/>
        </w:rPr>
        <w:t xml:space="preserve">Московской области,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коллективного договора в части оплаты труда работников. </w:t>
      </w:r>
    </w:p>
    <w:p>
      <w:pPr>
        <w:spacing w:line="360" w:lineRule="auto"/>
        <w:ind w:firstLine="240" w:firstLineChars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5.23.2. В сроки, установленные Трудовым кодексом РФ, рассматривать представленные Работодателем проекты локальных нормативных актов в части оплаты труда работников</w:t>
      </w:r>
    </w:p>
    <w:p>
      <w:pPr>
        <w:pStyle w:val="2"/>
        <w:tabs>
          <w:tab w:val="left" w:pos="1276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>. Охран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 xml:space="preserve"> труда</w:t>
      </w:r>
    </w:p>
    <w:p>
      <w:pPr>
        <w:pStyle w:val="10"/>
        <w:spacing w:before="120" w:after="120" w:line="360" w:lineRule="auto"/>
        <w:ind w:left="0" w:firstLine="120" w:firstLineChars="5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Стороны договорились: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разрабатывает и утверждает отдельные локальные нормативные акты в целях создания и обеспечения функционирования системы управления охраной труда в Организации в соответствии со статьёй 212 Трудового кодекса Российской Федерации и Типовым положением о системе управления охраной труда, утвержденным приказом Минтруда России от 19.08.2016 № 438н.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Локальные нормативные акты по охране труда (регулирующие создание и обеспечение функционирования системы управления охраной труда) утверждаются Работодателем с учетом мнения выборного органа первичной профсоюзной организации в порядке, установленном статьей 372 ТК РФ.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в целях проведения медицинских осмотров подготавливает и утверждает отдельными локальными нормативными актами. Список контингента работников, подлежащих прохождению предварительного и периодического медицинского осмотра,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Минздравсоцразвития России от 12.04.2011 № 302н, на основании: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результатов аттестации рабочих мест по условиям труда (далее – АРМ) или специальной оценки условий труда (далее – СОУТ);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результатов лабораторных исследований и испытаний, полученные в рамках контрольно-надзорной деятельности, производственного лабораторного контроля;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эксплуатационной, технологической и иной документации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списка должностей и профессий работников, подлежащих прохождению обязательного психиатрического освидетельствования, которые осуществляют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в соответствии с Правилами прохождения обязательного психиатрического освидетельствования работниками, утвержденными постановлением Правительства Российской Федерации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от 23.09.2002 № 695, и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Совета Министров - Правительства Российской Федерации от 28.04.1993 № 377;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списка работников, которые проходят обязательные предсменные, предрейсовые и послесменные, послерейсовые медицинские осмотры в соответствии с Порядком проведения предсменных, предрейсовых и послесменных, послерейсовых медицинских осмотров, утвержденных приказом Минздрава России от 15.12.2014 № 835н.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разрабатывает и утверждает отдельным локальным нормативным актом порядок прохождения работниками медицинских осмотров и психиатрических освидетельствований в соответствии с требованиями приказа Минздравсоцразвития России от 12.04.2011 № 302н, постановления Правительства Российской Федерации от 23.09.2002 № 695 и приказа Минздрава России от 15.12.2014 № 835н.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разрабатывает и утверждает отдельными локальными нормативными актами порядок и нормы бесплатной выдачи работникам специальной одежды, специальной обуви и других средств индивидуальной защиты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01.06.2009 № 290н, и на основании типовых норм бесплатной выдачи специальной одежды, специальной обуви и других средств индивидуальной защиты, норм бесплатной выдачи работникам теплой специальной одежды и теплой специальной обуви по климатическим поясам, единым для всех отраслей экономики и типовым нормам бесплатной выдачи сертифицированной специальной сигнальной одежды повышенной видимости работникам всех отраслей экономики.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Нормы бесплатной выдачи работникам специальной одежды, специальной обуви и других средств индивидуальной защиты в Учреждении содержат следующую информацию: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наименование структурного подразделения (в соответствии со штатным расписанием);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наименование профессии или должности работника (в соответствии со штатным расписанием);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наименование спецодежды, спецобуви и других средств индивидуальной защиты;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норма выдачи соответствующих средств индивидуальной защиты на год;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пункт и краткое наименование типовых норм, в соответствии с которыми работникам устанавливаются соответствующие средства индивидуальной защиты.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разработке норм бесплатной выдачи работникам специальной одежды, специальной обуви и других средств индивидуальной защиты в Учреждении Работодатель с учетом мнения первичной профсоюзной организации и исходя из своего финансово-экономического положения вправе: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установить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заменить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разрабатывает и утверждает отдельными локальными нормативными актами порядок выдачи смывающих и (или) обезвреживающих средств и перечень рабочих мест и список работников, для которых необходима выдача смывающих и (или) обезвреживающих средств, в соответствии со стандартом безопасности труда «Обеспечение работников смывающими и (или) обезвреживающими средствами», утвержденным приказом Минздравсоцразвития России от 17.12.2010 № 1122н.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Перечень рабочих мест и список работников, для которых необходима выдача смывающих и (или) обезвреживающих средств в Учреждении</w:t>
      </w:r>
      <w:r>
        <w:rPr>
          <w:rFonts w:ascii="Times New Roman" w:hAnsi="Times New Roman" w:eastAsia="Times New Roman"/>
          <w:color w:val="C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содержит следующую информацию: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тип смывающего и (или) обезвреживающего средства;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наименование структурного подразделения (в соответствии со штатным расписанием);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наименование профессии или должности работника (в соответствии со штатным расписанием);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норма выдачи смывающих и (или) обезвреживающих средств на 1 работника в месяц;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пункт типовых норм, утвержденных приказом Минздравсоцразвития России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от 17.12.2010 № 1122н.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разработке норм бесплатной выдачи работникам смывающих и (или) обезвреживающих средств в Учреждении Работодатель с учетом мнения первичной профсоюзной организации и исходя из своего финансово -экономического положения вправе устанавливает нормы бесплатной выдачи работникам смывающих и (или) обезвреживающих средств, улучшающие по сравнению с типовыми нормами бесплатной выдачи работникам смывающих и (или) обезвреживающих средств.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разрабатывает и утверждает отдельными локальными нормативными актами порядок выдачи молока или других равноценных пищевых продуктов и перечень профессий и должностей, которым необходимо бесплатно выдавать молоко или другие равноценные пищевые продукты в соответствии с Нормами и условиями бесплатной выдачи работникам, занятым на работах с вредными условиями труда, молока или других равноценных пищевых продуктов, утвержденными приказом Минздравсоцразвития России от 16.02.2009 № 45н, на основании проведенной АРМ или СОУТ.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Замена молока (0,5 литра за смену независимо от продолжительности смены) равноценными пищевыми продуктами допускается с согласия работников и с учетом мнения первичной профсоюзной организации.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качестве равноценных пищевых продуктов допускается использовать: 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кисломолочные жидкие продукты, в том числе обогащенные, с содержанием жира до 3,5% (кефир разных сортов, простокваша, ацидофилин, ряженка), йогурты с содержанием жира до 2,5% (500 г);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творог не более 9% жирности (100 г);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сыр не более 24% жирности (60 г);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продукты для диетического (лечебного и профилактического) питания при вредных условиях труда (в том числе кисели) согласно положительному заключению на их применение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(норма устанавливается на основании заключении и инструкций по применению соответствующих продуктов).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Выдача работнику молока или других равноценных пищевых продуктов может быть заменена по письменному заявлению работнику компенсационной выплатой в размере, эквивалентном стоимости молока или других равноценных пищевых продуктов.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Эквивалентная стоимость молока или других равноценных пищевых продуктов (за исключением продуктов для диетического (лечебного и профилактического) питания) за соответствующий месяц года определятся на основании данных Мособлстата (Мосгорстата) о стоимости молока и молочной продукции по Московской области (Москве) и в населенных пунктах Московской области, в которых организовано наблюдение за потребительскими ценами и тарифами на товары и услуги населению.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Эквивалентная стоимость продуктов для диетического (лечебного и профилактического) питания за соответствующий месяц года определяются на основании закупочной стоимости единицы соответствующих продуктов.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организует проведение СОУТ на всех рабочих местах государственного учреждения, в том числе с учетом установленных особенностей проведения СОУТ для отдельных категорий рабочих мест.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Работодатель организует проведение СОУТ на рабочих местах медицинских и иных работников, непосредственно осуществляющих медицинскую деятельность, с обязательной оценкой воздействия биологического фактора.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Работодатель разрабатывает и утверждает отдельным локальным нормативным актом положение об обучении по охране труда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России, Минобразования России от 13.01.2003 № 1/29, и иными законодательными и нормативными правовыми актами, регулирующими безопасность конкретных видов работ.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Положение об обучении по охране труда должно устанавливать: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программу проведения вводного инструктажа по охране труда;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программы проведения первичного инструктажа на рабочем месте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 охране труда;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перечень профессий и должностей работников, освобожденных от прохождения первичного инструктажа на рабочем месте;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порядок, условия, сроки и периодичность проведения всех видов инструктажей по охране труда в соответствии с отраслевыми и межотраслевыми нормативными правовыми актами по безопасности и охране труда;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порядок, условия, сроки и периодичность проведения стажировок для соответствующих должностей и профессий с вредными условиями труда;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программы проведения стажировок;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порядок, форму, периодичность и продолжительность обучения по охране труда и проверки знаний требований охраны труда работников рабочих профессий в соответствии с нормативными правовыми актами, регулирующими безопасность конкретных видов работ;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программы проведения обучения по охране труда для руководителей и специалистов, медицинского персонала, работников рабочих профессий.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или Профсоюз имеет право инициировать создание комитета (комиссии) по охране труда (в случае его отсутствия) в соответствии со статьей 218 Трудового кодекса Российской Федерации. Комитет (комиссия) по охране труда создается и действует на паритетной основе и состоит из нечетного числа членов в количестве не менее 3 - х человек.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В целях установления основных задач, функций и прав комитета (комиссии)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 охране труда работодатель с учетом мнения выборного органа первичной профсоюзной организации отдельным локальным нормативным актом утверждает положение о комитете (комиссии) по охране труда в соответствии с Типовым положением о комитете (комиссии) по охране труда, утвержденным приказом Минтруда России от 24.06.2014 № 412н, с учетом специфики деятельности Организации.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предоставляет членам комитета (комиссии) по охране труда, уполномоченным по охране труда Профсоюза возможность осуществлять в рабочее время проверки соблюдения законодательных и иных нормативных актов об охране труда в Организации.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за счет собственных средств направляет членов комитета (комиссии) по охране труда, уполномоченных по охране труда Профсоюза на обучение по вопросам охраны труда в учебные центры (обучающие организации).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финансирует мероприятия по улучшению условий и охраны труда в размере не мене 0,2 процентов от суммы затрат на производство работ и (или) оказание услуг в Организации.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Работодатель обязуется ежегодно разрабатывать и утверждать отдельным локальным нормативным актом план мероприятий по улучшению условий и охраны труда.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План мероприятий по улучшению условий и охраны труда должен содержать следующую информацию: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содержание мероприятий (работ) по улучшению условий и охраны труда и снижению уровней профессиональных рисков;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единица учета (штука, комплект, рабочее место, человек); 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количество выполненной работы, закупаемого оборудования и так далее; 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финансирование (затраты, стоимость работ), тыс. руб.;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срок выполнения мероприятий;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ответственное лицо за выполнение мероприятия;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ожидаемая социальная эффективность – количество работающих, которым улучшаются условия труда (всего и в том числе женщин).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Мероприятия, входящие в План мероприятий по улучшению условий и охраны труда, исходя из специфики деятельности Организации должны соответствовать мероприятиям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утвержденных приказом Минздравсоцразвития России от 01.03.2012 № 181н, а также мероприятиям, указанным в пункте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10.12.2012 № 580н.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Работодатель (в случае возможности) обязуется до 1 августа текущего года направлять в филиал регионального отделения Фонда социального страхования Российской Федерации заявление о финансовом обеспечении предупредительным мер по улучшению условий труда работников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 № 580н.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(в случае возможности) обязуется до 1 ноября текущего года направлять в филиал регионального отделения Фонда социального страхования Российской Федерации заявление об установлении скидки к страховым тарифам на обязательное социальное страхование от несчастных случаев на производстве и профессиональных заболеваний на очередной финансовый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30.05.2012 № 524, и Методикой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утвержденной приказом Минтруда России от 01.08.2012 № 39н.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Служба охраны труда (руководитель службы охраны труда) или специалист по охране труда непосредственно подчиняется Работодателю.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Работодатель при расчете численности специалистов по охране труда обязуется применять Межотраслевые нормативы численности работников службы охраны труда в организациях, утвержденные постановлением Минтруда России от 22.01.2001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№ 10. В случае установления необходимости введения двух или более штатных единиц специалиста по охране труда в Организации создается служба (отдел) охраны труда.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создает и организует работу кабинета охраны труда и уголков по охране труда в соответствии с постановлением Минтруда России от 17.01.2001 № 7 «Об утверждении рекомендаций по организации работы кабинета охраны труда и уголка охраны труда».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Работодатель формирует в Организации комплект нормативных правовых актов, содержащих требования охраны труда в соответствии со спецификой своей деятельности, обновляет и дополняет его по мере необходимости, а также предоставляет допуск к нему всем работникам.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Работодатель привлекает техническую инспекцию труда ЦК профсоюза работников здравоохранения Российской Федерации в расследовании групповых несчастных случаев, тяжёлых несчастных случаев и несчастных случаев со смертельным исходом.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комиссию по расследованию несчастного случая со смертельным исходом работодатель привлекает представителя Министерства здравоохранения Московской области.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Рассмотрение результатов расследования несчастных случаев, профессиональных заболеваний на производстве в целях разработки мероприятий по устранению причин несчастного случая, профессиональных заболеваний проводится совместно с представителями работодателя, специалиста по охране труда и представителями первичной профсоюзной организации и (или) технической инспекции труда ЦК профсоюза работников здравоохранения Российской Федерации.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обеспечивает пункты приема пищи и отдыха работников умывальником, техникой для подогрева воды и разогрева пищи, холодильником.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рамках формирования системы управления охраны труда Работодатель разрабатывает и утверждает отдельным локальным нормативным актом процедуру управления профессиональными рисками, которая должна устанавливать следующие порядки: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выявление опасностей;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оценка уровней профессиональных рисков;</w:t>
      </w:r>
    </w:p>
    <w:p>
      <w:pPr>
        <w:pStyle w:val="10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снижение уровней профессиональных рисков.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организует оценку уровней профессиональных рисков и разрабатывает мероприятия по их снижению.</w:t>
      </w:r>
    </w:p>
    <w:p>
      <w:pPr>
        <w:pStyle w:val="10"/>
        <w:spacing w:before="120" w:after="120" w:line="360" w:lineRule="auto"/>
        <w:ind w:left="0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pStyle w:val="10"/>
        <w:spacing w:before="120" w:after="120" w:line="23" w:lineRule="atLeast"/>
        <w:ind w:left="0" w:firstLine="600" w:firstLineChars="2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7. СОЦИАЛЬНЫЕ ГАРАНТИИ И КОМПЕНСАЦИИ</w:t>
      </w:r>
    </w:p>
    <w:p>
      <w:pPr>
        <w:spacing w:before="120" w:after="120" w:line="360" w:lineRule="auto"/>
        <w:ind w:firstLine="799"/>
        <w:jc w:val="both"/>
        <w:rPr>
          <w:rFonts w:ascii="Times New Roman" w:hAnsi="Times New Roman" w:eastAsia="Times New Roman"/>
          <w:i/>
          <w:color w:val="000000"/>
          <w:sz w:val="24"/>
          <w:szCs w:val="24"/>
          <w:lang w:val="ru-RU" w:eastAsia="ru-RU"/>
        </w:rPr>
      </w:pPr>
    </w:p>
    <w:p>
      <w:pPr>
        <w:spacing w:before="120" w:after="120" w:line="360" w:lineRule="auto"/>
        <w:ind w:firstLine="79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7.1. Работодатель обязуется: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права работников на обязательное социальное страхование (ст.2 ТК РФ).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Осуществлять страхование работников от несчастных случаев на производстве.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Своевременно перечислять средства в страховые фонды (медицинский, социального страхования, пенсионный) в размерах, определенных законодательством РФ.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Своевременно и достоверно оформлять сведения о стаже и заработной плате работающих для представления их в пенсионные фонды.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Производить расчёт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пособия по временной нетрудоспособности¸ по беременности и родам за счет средств социального страхования в соответствии с действующим законодательством Российской Федерации.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сохранность архивных документов, дающих право работникам на оформление пенсии, инвалидности, получение дополнительных льгот.</w:t>
      </w:r>
    </w:p>
    <w:p>
      <w:pPr>
        <w:spacing w:before="120" w:after="120" w:line="360" w:lineRule="auto"/>
        <w:ind w:firstLine="42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7.2. Работодатель, при наличии средств за счет средств от предпринимательской и иной приносящей доход деятельности, осуществляет следующие одноразовые выплаты: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в связи с рождением ребенка в размере 5000 рублей – по ходатайству работника; 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выплату единовременного вознаграждения в честь юбилейных дат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 (50, 55, 60, 65, 70, 75 и далее каждые 5 лет)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в размере 3000 рублей - по ходатайству руководителя структурного подразделения;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связи с бракосочетанием в размере 5000 рублей – по ходатайству работника;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оказание материальной помощи семье умершего работника – по ходатайству руководителя структурного подразделения, или работнику в связи со смертью близких родственников (супруга(-и), родителей, детей) – по ходатайству работника в размере 5000 рублей;</w:t>
      </w:r>
    </w:p>
    <w:p>
      <w:pPr>
        <w:pStyle w:val="10"/>
        <w:numPr>
          <w:ilvl w:val="0"/>
          <w:numId w:val="15"/>
        </w:numPr>
        <w:spacing w:before="120" w:after="120" w:line="36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связи с другими особыми обстоятельствами - по ходатайству Профсоюза.</w:t>
      </w:r>
    </w:p>
    <w:p>
      <w:pPr>
        <w:spacing w:before="120" w:after="120" w:line="360" w:lineRule="auto"/>
        <w:ind w:firstLine="840" w:firstLineChars="3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 РАЗВИТИЕ ПЕРСОНАЛА</w:t>
      </w:r>
    </w:p>
    <w:p>
      <w:pPr>
        <w:spacing w:before="120" w:after="120" w:line="360" w:lineRule="auto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целях закрепления в организации высококвалифицированных кадров, создания работникам условий для высокопроизводительного труда, личностного роста работников</w:t>
      </w:r>
    </w:p>
    <w:p>
      <w:pPr>
        <w:spacing w:before="120" w:after="120" w:line="36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i/>
          <w:color w:val="000000"/>
          <w:sz w:val="24"/>
          <w:szCs w:val="24"/>
          <w:lang w:val="en-US" w:eastAsia="ru-RU"/>
        </w:rPr>
        <w:t xml:space="preserve">8.1. </w:t>
      </w:r>
      <w:r>
        <w:rPr>
          <w:rFonts w:ascii="Times New Roman" w:hAnsi="Times New Roman" w:eastAsia="Times New Roman"/>
          <w:i/>
          <w:color w:val="000000"/>
          <w:sz w:val="24"/>
          <w:szCs w:val="24"/>
          <w:lang w:eastAsia="ru-RU"/>
        </w:rPr>
        <w:t>Работодатель обязуется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:</w:t>
      </w:r>
    </w:p>
    <w:p>
      <w:pPr>
        <w:pStyle w:val="10"/>
        <w:numPr>
          <w:ilvl w:val="0"/>
          <w:numId w:val="17"/>
        </w:numPr>
        <w:tabs>
          <w:tab w:val="left" w:pos="720"/>
          <w:tab w:val="left" w:pos="1440"/>
        </w:tabs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Укреплять учебно - материальную базу для производственного обучения, обеспечив ее необходимым оборудованием, инструментом, материалами, учебно-методическими пособиями.</w:t>
      </w:r>
    </w:p>
    <w:p>
      <w:pPr>
        <w:pStyle w:val="10"/>
        <w:numPr>
          <w:ilvl w:val="0"/>
          <w:numId w:val="17"/>
        </w:numPr>
        <w:tabs>
          <w:tab w:val="left" w:pos="720"/>
          <w:tab w:val="left" w:pos="1440"/>
        </w:tabs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Создавать условия для профессионального роста работников путем создания системы подготовки кадров, чтобы каждый работник имел возможность освоения новой (в т. ч. смежной) профессии, повышения квалификации по своей специальности.</w:t>
      </w:r>
    </w:p>
    <w:p>
      <w:pPr>
        <w:pStyle w:val="10"/>
        <w:numPr>
          <w:ilvl w:val="0"/>
          <w:numId w:val="17"/>
        </w:numPr>
        <w:shd w:val="clear" w:color="auto" w:fill="FFFFFF"/>
        <w:tabs>
          <w:tab w:val="left" w:pos="720"/>
          <w:tab w:val="left" w:pos="1440"/>
        </w:tabs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bookmarkStart w:id="2" w:name="_Hlk45782109"/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>Своевременно организовывать и проводить аттестацию и переаттестацию работников в соответствии с утвержденным планом</w:t>
      </w:r>
      <w:bookmarkEnd w:id="2"/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для определения уровня квалификации работника</w:t>
      </w:r>
      <w:r>
        <w:rPr>
          <w:rFonts w:ascii="Times New Roman" w:hAnsi="Times New Roman" w:eastAsia="Times New Roman"/>
          <w:color w:val="FF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>и соответствия его профессиональных знаний и практических навыков требованиям квалификационной категории. По результатам аттестации работникам присваиваются соответствующие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квалификационные категории со дня вынесения решения аттестационной комиссией. </w:t>
      </w:r>
    </w:p>
    <w:p>
      <w:pPr>
        <w:pStyle w:val="10"/>
        <w:numPr>
          <w:ilvl w:val="0"/>
          <w:numId w:val="17"/>
        </w:numPr>
        <w:shd w:val="clear" w:color="auto" w:fill="FFFFFF"/>
        <w:tabs>
          <w:tab w:val="left" w:pos="720"/>
          <w:tab w:val="left" w:pos="1440"/>
        </w:tabs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>Осуществлять профессиональную подготовку, переподготовку и повышение квалификации сотрудников, в том числе обучение на рабочем месте новым профессиям и специальностям. Для чего работодатель ежегодно составляет и утверждает с учетом мнения представительного органа работников:</w:t>
      </w:r>
    </w:p>
    <w:p>
      <w:pPr>
        <w:pStyle w:val="10"/>
        <w:numPr>
          <w:ilvl w:val="0"/>
          <w:numId w:val="18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>планы аттестации и переаттестации специалистов с высшим и средним медицинским образованием;</w:t>
      </w:r>
    </w:p>
    <w:p>
      <w:pPr>
        <w:pStyle w:val="10"/>
        <w:numPr>
          <w:ilvl w:val="0"/>
          <w:numId w:val="18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>планы повышения квалификации специалистов с высшим и средним медицинским образованием;</w:t>
      </w:r>
    </w:p>
    <w:p>
      <w:pPr>
        <w:pStyle w:val="10"/>
        <w:numPr>
          <w:ilvl w:val="0"/>
          <w:numId w:val="18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  <w:t>планы повышения квалификации специалистов с высшим и средним медицинским образованием в связи с внедрением новых технологий (оборудования).</w:t>
      </w:r>
    </w:p>
    <w:p>
      <w:pPr>
        <w:shd w:val="clear" w:color="auto" w:fill="FFFFFF"/>
        <w:spacing w:before="120" w:after="120" w:line="360" w:lineRule="auto"/>
        <w:ind w:firstLine="480" w:firstLineChars="20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8.2.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Подготовка, переподготовка и повышение квалификации медицинских работников производится не реже, чем 1 раз в 5 лет по ежегодно утверждаемому плану за счёт внебюджетных средств.</w:t>
      </w:r>
    </w:p>
    <w:p>
      <w:pPr>
        <w:shd w:val="clear" w:color="auto" w:fill="FFFFFF"/>
        <w:spacing w:before="120" w:after="120" w:line="360" w:lineRule="auto"/>
        <w:ind w:firstLine="480" w:firstLineChars="20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8.3.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Работникам, направленным на обучение с целью повышения квалификации или получения новой специальности с отрывом от производства предоставляются гарантии, предусмотренные действующим законодательством: сохраняется место работы и средняя заработная плата. </w:t>
      </w:r>
    </w:p>
    <w:p>
      <w:pPr>
        <w:shd w:val="clear" w:color="auto" w:fill="FFFFFF"/>
        <w:spacing w:before="120" w:after="120" w:line="360" w:lineRule="auto"/>
        <w:ind w:firstLine="360" w:firstLineChars="150"/>
        <w:jc w:val="both"/>
        <w:rPr>
          <w:rFonts w:ascii="Times New Roman" w:hAnsi="Times New Roman"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8.4.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 направлении работников для повышения квалификации с отрывом от работы в другую местность им производится оплата командировочных расходов в порядке и размерах как при направлении в служебные командировки.</w:t>
      </w:r>
    </w:p>
    <w:p>
      <w:p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before="120" w:after="120" w:line="360" w:lineRule="auto"/>
        <w:ind w:firstLine="1681" w:firstLineChars="700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9.  СОЦИАЛЬНАЯ ЗАЩИТА МОЛОДЕЖИ</w:t>
      </w:r>
    </w:p>
    <w:p>
      <w:pPr>
        <w:shd w:val="clear" w:color="auto" w:fill="FFFFFF"/>
        <w:spacing w:before="120" w:after="120" w:line="360" w:lineRule="auto"/>
        <w:ind w:firstLine="840" w:firstLineChars="3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Стороны коллективного договора считают молодыми работниками организации граждан Российской Федерации в возрасте не старше 35 лет (далее – молодые работники).</w:t>
      </w:r>
    </w:p>
    <w:p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целях более эффективного участия молодых специалистов в работе и развитии учреждения, обеспечения их занятости, вовлечения молодых работников в активную профсоюзную жизнь, усиления социальной защищенности молодых работников в организации Стороны коллективного договора договорились:</w:t>
      </w:r>
    </w:p>
    <w:p>
      <w:pPr>
        <w:pStyle w:val="10"/>
        <w:numPr>
          <w:ilvl w:val="0"/>
          <w:numId w:val="19"/>
        </w:numPr>
        <w:shd w:val="clear" w:color="auto" w:fill="FFFFFF"/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обеспечить молодым работникам возможность социально-трудовой адаптации в течение первого года работы;</w:t>
      </w:r>
    </w:p>
    <w:p>
      <w:pPr>
        <w:pStyle w:val="10"/>
        <w:numPr>
          <w:ilvl w:val="0"/>
          <w:numId w:val="19"/>
        </w:numPr>
        <w:shd w:val="clear" w:color="auto" w:fill="FFFFFF"/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разработать комплексную программу с молодежью и мероприятия по ее реализации;</w:t>
      </w:r>
    </w:p>
    <w:p>
      <w:pPr>
        <w:pStyle w:val="10"/>
        <w:numPr>
          <w:ilvl w:val="0"/>
          <w:numId w:val="19"/>
        </w:numPr>
        <w:shd w:val="clear" w:color="auto" w:fill="FFFFFF"/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создать Совет молодых специалистов;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проводить конкурсы профессионального мастерства среди молодых специалистов;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создать общественные Советы (комиссии) по работе с молодежью в организации;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организовать и проводить физкультурно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-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оздоровительные мероприятия и Спартакиады;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обеспечивать молодежи доступность, бесплатность занятий спортом;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осуществлять систематическое поощрение молодежного профсоюзного актива организации, ведущего эффективную производственную и общественную работу;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активно использовать законодательно - нормативную базу молодежной политики с целью совершенствования работы по защите социальных прав и гарантий работающей молодежи;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оказывать помощь молодежи в соблюдении установленных для нее законодательно установленных льгот и дополнительных гарантий.</w:t>
      </w:r>
    </w:p>
    <w:p>
      <w:pPr>
        <w:spacing w:before="120" w:after="120" w:line="360" w:lineRule="auto"/>
        <w:ind w:firstLine="1560" w:firstLineChars="650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color w:val="000000"/>
          <w:sz w:val="24"/>
          <w:szCs w:val="24"/>
          <w:lang w:eastAsia="ru-RU"/>
        </w:rPr>
        <w:t>Профсоюзный комитет: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>информирует молодых работников о задачах и деятельности профкома первичной профорганизации в вопросах защиты их социально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>-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>трудовых прав и интересов: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>оказывает помощь молодежи в соблюдении установленных для нее законодательно льгот и дополнительных гарантий.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</w:p>
    <w:p>
      <w:pPr>
        <w:spacing w:before="120" w:after="120" w:line="360" w:lineRule="auto"/>
        <w:ind w:firstLine="1320" w:firstLineChars="550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10. РАЗРЕШЕНИЕ ТРУДОВЫХ СПОРОВ.</w:t>
      </w:r>
    </w:p>
    <w:p>
      <w:pPr>
        <w:shd w:val="clear" w:color="auto" w:fill="FFFFFF"/>
        <w:spacing w:before="120" w:after="120" w:line="23" w:lineRule="atLeast"/>
        <w:ind w:firstLine="36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</w:p>
    <w:p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Работодатель и профсоюзный комитет берут на себя обязательства в течение всего периода действия коллективного договора принимать меры к урегулированию и разрешению возникающих трудовых споров (индивидуальных и коллективных).</w:t>
      </w:r>
    </w:p>
    <w:p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случае возникновения трудовых споров Работодатель и профсоюзный комитет обязуются соблюдать существующий порядок разрешения этих вопросов в соответствии с законодательством.</w:t>
      </w:r>
    </w:p>
    <w:p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Для рассмотрения индивидуальных трудовых споров в соответствии со статьей 384 ТК РФ в Учреждении из равного числа представителей Работников и Работодателя образуется комиссия по трудовым спорам. Работодатель обязан осуществлять организационно-техническое обеспечение деятельности комиссии.</w:t>
      </w:r>
    </w:p>
    <w:p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Порядок разрешения коллективного трудового спора состоит из: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>рассмотрения коллективного трудового спора примирительной комиссией;</w:t>
      </w:r>
    </w:p>
    <w:p>
      <w:pPr>
        <w:pStyle w:val="10"/>
        <w:numPr>
          <w:ilvl w:val="0"/>
          <w:numId w:val="19"/>
        </w:numPr>
        <w:spacing w:before="120" w:after="120" w:line="360" w:lineRule="auto"/>
        <w:ind w:left="284" w:hanging="284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>рассмотрения коллективного трудового спора с участием посредника или в "Трудовом арбитражном суде для разрешения коллективных трудовых споров" (г. Москва, Протопоповский пер., д.25).</w:t>
      </w:r>
    </w:p>
    <w:p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Каждая из сторон коллективного трудового спора в любой момент после начала этого спора имеет право обратиться, в том числе в форме электронного документа, в соответствующий государственный орган по урегулированию коллективных трудовых споров для уведомительной регистрации спора.</w:t>
      </w:r>
    </w:p>
    <w:p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Ни одна из сторон коллективного трудового спора не имеет права уклоняться от участия в примирительных процедурах.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before="120" w:after="120" w:line="23" w:lineRule="atLeast"/>
        <w:ind w:firstLine="709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11. ВОЗМЕЩЕНИЕ ВРЕДА, ПРИЧИНЕННОГО ЖИЗНИ И ЗДОРОВЬЮ РАБОТНИКА.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11.1. Работник имеет право на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 (ст.21ТК РФ).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11.2. Работодатель несет ответственность за вред, причиненный здоровью работников увечьем, профессиональным заболеванием, либо иным повреждением здоровья, связанным с исполнением ими трудовых обязанностей, в порядке, установленном законодательством РФ.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11.3. Работодатель обязан возместить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ТК, другими федеральными законами и иными нормативными правовыми актами РФ (ст.22 ТК РФ). </w:t>
      </w:r>
    </w:p>
    <w:p>
      <w:pPr>
        <w:shd w:val="clear" w:color="auto" w:fill="FFFFFF"/>
        <w:spacing w:before="120" w:after="120" w:line="360" w:lineRule="auto"/>
        <w:ind w:firstLine="264" w:firstLineChars="11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11.4. При повреждении здоровья вследствие несчастного случая на производстве работнику (его семье) возмещается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реабилитацию. Виды, объемы и условия предоставления работникам гарантий и компенсаций в указанных случаях определяются федеральными законами (ст.184 ТК РФ). </w:t>
      </w:r>
    </w:p>
    <w:p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(ст.220 ТК РФ). Обязанность возмещения вреда, причиненного работнику в связи с исполнением им трудовых  обязанностей, закреплена в  Федеральном законе от 16 июля 1999г. №165-ФЗ «Об основах обязательного социального страхования», в Федеральном законе от 24 июля 1998г. № 125-ФЗ «Об обязательном социальном страховании от несчастных случаев на производстве  и профессиональных заболеваний» и ГК РФ(гл. 59). При этом нормы гл.59 ГК РФ «Обязательства вследствие причинения вреда» являются общими нормами, регулирующими отношения по возмещению вреда жизни и здоровью при исполнении договорных обязательств, в том числе по трудовому договору.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11.5.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>
      <w:pPr>
        <w:spacing w:line="360" w:lineRule="auto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12. ГАРАНТИЯ ДЕЯТЕЛЬНОСТИ ПРОФСОЮЗНОЙ ОРГАНИЗАЦИИ.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12.1. Профсоюзный комитет своей деятельностью способствует эффективной работе учреждения, созданию благоприятных социально-трудовых отношений в коллективе, сотрудничеству между Работниками и Работодателем по вопросам, составляющим взаимный интерес, укреплению трудовой дисциплины, внедрению новых методов управления и хозяйственной деятельности.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12.2. При издании локальных нормативных актов, содержащих нормы трудового права, учитывают мнение профсоюзного комитета по следующим вопросам: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Увольнения работников, являющихся членами профсоюза в соответствии со ст. 373 ТК РФ.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Установления конкретных размеров повышения оплаты труда для работников занятых на тяжелых работах, работах с вредными и (или) опасными и иными условиями труда (ст. 147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Установления системы оплаты и стимулирования труда, в том числе: повышения оплаты за работу в ночное время, выходные и праздничные дни (ст. 135.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149, 154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Установления системы премирования и стимулирования труда работников в пределах, выделенных на эти цели лимитов бюджетных обязательств (ст. 144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Применения системы нормирования труда работников, введение замены и пересмотра норм труда (ст. 159, 162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Реализации мер, предусмотренных законодательством при угрозе массового увольнения работников (ст. 180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Определения форм профессиональной подготовки, переподготовки и повышения квалификации работников (ст. 196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Разработки и утверждения правил и инструкций по охране труда работников (ст. 212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Образование комиссий: по охране труда, социальному страхованию, по установлению процентной надбавки за выслугу лет, аттестационной комиссии, по трудовым спорам, по регулированию социально-трудовых отношений, по расследованию несчастных случаев на производстве (ст. 35, 218, 229, 384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Рассмотрение результатов расследования несчастных случаев и выработки решений, направленных на профилактику несчастных случаев (ст. 230 ТК РФ).</w:t>
      </w:r>
    </w:p>
    <w:p>
      <w:pPr>
        <w:pStyle w:val="10"/>
        <w:numPr>
          <w:ilvl w:val="0"/>
          <w:numId w:val="20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Увольнения по инициативе работодателя руководителей (их заместителей) профсоюзной организации, и ее структурных подразделений, не освобожденных от основной работы, в период срока их полномочий, а также в течение 2 лет после окончания срока их полномочий (ст. 374, 376 ТК РФ).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12.3. Работодатель обязуется содействовать деятельности профсоюзного комитета, строить свои взаимоотношения с профсоюзным комитетом, руководствуясь требованиями законодательства Российской Федерации.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12.4. Работодатель обеспечивает участие представителей Профсоюзного комитета в рассмотрении жалоб и заявлений работников у администрации Учреждения, в комиссии по трудовым спорам. 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12.5. Профсоюзный комитет признает свою ответственность за реализацию общих целей и задач, сотрудничает с работодателем при решении возникающих проблем в их совместной деятельности.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12.6. Для осуществления деятельности профсоюзного комитета работодатель бесплатно и беспрепятственно предоставляет ему всю необходимую информацию по социально трудовым вопросам.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12.7. При наличии письменных заявлений работников, являющихся членами профессионального союза, ежемесячно бесплатно перечисляет на счет профсоюзной организации профсоюзные взносы из заработной платы работников в размере 1% от их заработка. (ст.377 ТК РФ)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12.8. Работодатель перечисляет профсоюзные взносы одновременно с выплатой заработной платы. При задержке перечислений профсоюзных взносов свыше трех месяцев работодателем выплачивается пеня в размере 0,1% от суммы просроченных профсоюзных взносов».</w:t>
      </w:r>
    </w:p>
    <w:p>
      <w:pPr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12.9. Работодатель освобождает от работы членов Профсоюзного комитета, не освобожденных от основной работы, для участия в качестве делегатов созываемых профсоюзными органами съездов, конференций, а также для участия в работе выборных органов Профсоюза, а также на время краткосрочной профсоюзной учебы с сохранением средней заработной платы. </w:t>
      </w:r>
      <w:r>
        <w:rPr>
          <w:rFonts w:ascii="Times New Roman" w:hAnsi="Times New Roman" w:eastAsia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>(ст.374 ТК РФ)</w:t>
      </w:r>
      <w:r>
        <w:rPr>
          <w:rFonts w:ascii="Times New Roman" w:hAnsi="Times New Roman" w:eastAsia="Times New Roman"/>
          <w:sz w:val="24"/>
          <w:szCs w:val="24"/>
          <w:shd w:val="clear" w:color="auto" w:fill="FFFFFF"/>
          <w:lang w:val="ru-RU" w:eastAsia="ru-RU"/>
        </w:rPr>
        <w:t xml:space="preserve"> </w:t>
      </w:r>
    </w:p>
    <w:p>
      <w:pPr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b/>
          <w:bCs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12.10. Работодатель предоставляет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н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е освобожденному от основной работы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Председателю первичной профсоюзной организации за дополнительную к трудовым обязанностям работу в коллективе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,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дополнительный оплачиваемый отпуск в количестве 7-ми календарных дней.</w:t>
      </w:r>
    </w:p>
    <w:p>
      <w:pPr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12.11. В целях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с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оздания условий деятельности Профсоюзного комитета Работодатель: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  Предоставляет безвозмездно в пользование выборному органу первичной профсоюзной организации, необходимые для деятельности оборудованные, отапливаемые, электрифицированные помещения для проведения конференций, собраний, хранения документации, возможность размещения информации в доступном месте, оргтехнику (компьютеры, ксерокс и т.д.), средства связи (телефон, Интернет), транспорт (по согласованному графику), а также необходимые нормативные правовые документы. Организует уборку помещений и ремонт оргтехники (ст.377 ТК РФ, ст.28 п.1. «Закона о профессиональных союзах»).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  Осуществляет подписку за счет организации необходимых периодических изданий по списку, предоставляемому Профсоюзным комитетом в пределах бюджетных ассигнований или при наличии средств от предпринимательской и иной приносящей доход деятельности.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Предоставляет в бесплатное пользование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Профсоюзного комитета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справочную правовую систему и оплачивает обновление ее содержания в пределах бюджетных ассигнований или при наличии средств от предпринимательской и иной приносящей доход деятельности.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 Обеспечивает гарантии, предусмотренные ТК РФ для работников, входящих в состав Профсоюзного комитета и не освобожденных от основной работы, избранным в Профсоюзный комитет (ст. ст. 374, 375, 376 ТК РФ).</w:t>
      </w:r>
    </w:p>
    <w:p>
      <w:pPr>
        <w:shd w:val="clear" w:color="auto" w:fill="FFFFFF"/>
        <w:spacing w:before="120" w:after="120" w:line="23" w:lineRule="atLeast"/>
        <w:ind w:firstLine="1328" w:firstLineChars="553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before="120" w:after="120" w:line="23" w:lineRule="atLeast"/>
        <w:ind w:firstLine="1328" w:firstLineChars="553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ru-RU" w:eastAsia="ru-RU"/>
        </w:rPr>
        <w:t>13. ЗАКЛЮЧИТЕЛЬНЫЕ ПОЛОЖЕНИЯ.</w:t>
      </w:r>
    </w:p>
    <w:p>
      <w:pPr>
        <w:shd w:val="clear" w:color="auto" w:fill="FFFFFF"/>
        <w:spacing w:before="120" w:after="120" w:line="36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13.1. Настоящий коллективный договор заключен сроком на 3 года. Он вступает в силу с даты подписания его сторонами.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13.2.</w:t>
      </w:r>
      <w:r>
        <w:rPr>
          <w:rFonts w:ascii="Times New Roman" w:hAnsi="Times New Roman" w:eastAsia="Times New Roman"/>
          <w:color w:val="C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Стороны имеют право продлевать действие настоящего коллективного договора на срок не более трех лет.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13.3. Стороны признают комиссию для ведения коллективных переговоров, подготовки проекта коллективного договора и заключения коллективного договора, созданную в Учреждении (далее – Комиссия), постоянно действующей в течение срока действия настоящего коллективного договора с правом сторон на замену своих представителей, в случае необходимости.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13.4. Стороны наделяют Комиссию полномочиями по подготовке и заключению соглашений о внесении дополнений и изменений в настоящий коллективный договор, а также по контролю за его выполнением.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13.5. Урегулирование разногласий, возникших в ходе коллективных переговоров по заключению или изменению коллективного договора, принимаются к рассмотрению в недельный срок и производятся в порядке, установленном Трудовым кодексом Российской Федерации.</w:t>
      </w:r>
    </w:p>
    <w:p>
      <w:pPr>
        <w:shd w:val="clear" w:color="auto" w:fill="FFFFFF"/>
        <w:spacing w:before="120" w:after="120" w:line="360" w:lineRule="auto"/>
        <w:ind w:firstLine="240" w:firstLineChars="10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13.6. За три месяца до окончания срока действия коллективного договора любая из сторон вправе направить другой стороне предложение в письменной форме о начале переговоров по заключению нового или продлению действующего коллективного договора.</w:t>
      </w:r>
    </w:p>
    <w:p>
      <w:pPr>
        <w:shd w:val="clear" w:color="auto" w:fill="FFFFFF"/>
        <w:spacing w:before="120" w:after="120" w:line="360" w:lineRule="auto"/>
        <w:ind w:firstLine="120" w:firstLineChars="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13.7. Коллективный договор сохраняет свое действие в случаях изменения наименования Учреждения, изменения типа государственного учреждения, реорганизации учреждения в форме преобразования, а также расторжения трудового договора с руководителем Учреждения.</w:t>
      </w:r>
    </w:p>
    <w:p>
      <w:pPr>
        <w:shd w:val="clear" w:color="auto" w:fill="FFFFFF"/>
        <w:spacing w:before="120" w:after="120" w:line="360" w:lineRule="auto"/>
        <w:ind w:firstLine="120" w:firstLineChars="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>
      <w:pPr>
        <w:shd w:val="clear" w:color="auto" w:fill="FFFFFF"/>
        <w:spacing w:before="120" w:after="120" w:line="360" w:lineRule="auto"/>
        <w:ind w:firstLine="120" w:firstLineChars="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13.9. При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>
      <w:pPr>
        <w:shd w:val="clear" w:color="auto" w:fill="FFFFFF"/>
        <w:spacing w:before="120" w:after="120" w:line="360" w:lineRule="auto"/>
        <w:ind w:firstLine="120" w:firstLineChars="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13.10. При ликвидации Учреждения Коллективный договор сохраняет свое действие в течение всего срока проведения ликвидации.</w:t>
      </w:r>
    </w:p>
    <w:p>
      <w:pPr>
        <w:shd w:val="clear" w:color="auto" w:fill="FFFFFF"/>
        <w:spacing w:before="120" w:after="120" w:line="360" w:lineRule="auto"/>
        <w:ind w:firstLine="120" w:firstLineChars="5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13.11.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>
      <w:pPr>
        <w:shd w:val="clear" w:color="auto" w:fill="FFFFFF"/>
        <w:spacing w:before="120" w:after="120" w:line="360" w:lineRule="auto"/>
        <w:ind w:firstLine="120" w:firstLineChars="50"/>
        <w:jc w:val="both"/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 xml:space="preserve">13.12. Стороны договорились, что текст коллективного договора должен быть доведен работодателем до сведения работников в течение 30 дней после его подписания. </w:t>
      </w:r>
    </w:p>
    <w:p>
      <w:pPr>
        <w:shd w:val="clear" w:color="auto" w:fill="FFFFFF"/>
        <w:spacing w:before="120" w:after="120" w:line="360" w:lineRule="auto"/>
        <w:ind w:firstLine="120" w:firstLineChars="50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w:t>13.13.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  <w:bookmarkStart w:id="3" w:name="_GoBack"/>
      <w:bookmarkEnd w:id="3"/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  <w:r>
        <w:drawing>
          <wp:inline distT="0" distB="0" distL="114300" distR="114300">
            <wp:extent cx="5268595" cy="2734945"/>
            <wp:effectExtent l="0" t="0" r="4445" b="825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>
      <w:pPr>
        <w:tabs>
          <w:tab w:val="left" w:pos="993"/>
        </w:tabs>
        <w:spacing w:after="0" w:line="240" w:lineRule="auto"/>
        <w:ind w:firstLine="5323" w:firstLineChars="1900"/>
        <w:jc w:val="both"/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  <w:t>Приложение№1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  <w:t>Перечень работ, профессий и должностей с вредными и опасными условиями труда, работа в которых дает право на дополнительный отпуск и сокращенный рабочий день, по которым производится повышение должностных окладов (тарифных ставок) по результатам СОУТ, с выплатой из бюджетных средств</w:t>
      </w:r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4"/>
        <w:tblW w:w="546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989"/>
        <w:gridCol w:w="1462"/>
        <w:gridCol w:w="1945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Структурное подразделение в соответствии со штатным расписанием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</w:rPr>
              <w:t>Должность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Класс условий труда по результатам аттестации рабочих мест по условиям труда (А) или СОУТ (С)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Количество календарных дней дополнительного отпуска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Размер повышения,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Диагностическая лаборатория инфекционных заболеваний  СПИД - группа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Диагностическая лаборатория инфекционных заболеваний, СПИД - группа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Диагностическая лаборатория инфекционных заболеваний, СПИД - группа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Фельдшер-лаборант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Диагностическая лаборатория инфекционных заболеваний, СПИД - группа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Лаборант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Диагностическая лаборатория инфекционных заболеваний, СПИД - группа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Санитарка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sz w:val="22"/>
                <w:lang w:val="ru-RU"/>
              </w:rPr>
              <w:t>Диагностическая лаборатория инфекционных заболеваний, бактериологическая группа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Врач клинической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>лабораторной диагностики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sz w:val="22"/>
                <w:lang w:val="ru-RU"/>
              </w:rPr>
              <w:t>Диагностическая лаборатория инфекционных заболеваний, бактериологическая группа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Лаборант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sz w:val="22"/>
                <w:lang w:val="ru-RU"/>
              </w:rPr>
              <w:t>Диагностическая лаборатория инфекционных заболеваний, бактериологическая группа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Санитарка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Иммуносерологическая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Иммуносерологическая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Иммуносерологическая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Биолог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Иммуносерологическая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Лаборант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rPr>
          <w:trHeight w:val="28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Иммуносерологическая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Санитарка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lang w:val="ru-RU"/>
              </w:rPr>
              <w:t>(1 ставка)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Клинико-биохимическая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Клинико-биохимическая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57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Клинико-биохимическая лаборатория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Фельдшер-лаборант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Клинико-биохимическая лаборатория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Лаборант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3.2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FF0000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Клинико-биохимическая лаборатория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FF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sz w:val="22"/>
                <w:lang w:val="ru-RU"/>
              </w:rPr>
              <w:t xml:space="preserve">Санитарка (1ставка) 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3,2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Отдел контроля качества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Заведующий отделом- врач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Отдел контроля качеств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а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в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>рач клинической лабораторной диагностики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3,2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Отдел контроля качеств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а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биолог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3,2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Отдел контроля качеств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а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Фельдшер-лаборант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3,2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Отдел контроля качеств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а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лаборант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3,2 С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Единого донорского центра Московской области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 - эпидемиолог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Заведующий отделением - 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Старшая медицинская сестра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3,2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Операционная  медицинская сестр</w:t>
            </w:r>
            <w:r>
              <w:rPr>
                <w:color w:val="000000"/>
                <w:sz w:val="22"/>
                <w:lang w:val="ru-RU"/>
              </w:rPr>
              <w:t>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sz w:val="22"/>
              </w:rPr>
              <w:t>Медицинская сестр</w:t>
            </w:r>
            <w:r>
              <w:rPr>
                <w:sz w:val="22"/>
                <w:lang w:val="ru-RU"/>
              </w:rPr>
              <w:t>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Медицинский регистратор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lang w:val="ru-RU"/>
              </w:rPr>
              <w:t>(2 ставки)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Техник 1-ой категории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(1 ставка)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Отделение заготовки компонентов крови и долгосрочного хранения клеток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Санитарка (6 ставок)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заготовки крови в выездных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Заведующий отделением - 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заготовки крови в выездных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заготовки крови в выездных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Медицинская сестра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заготовки крови в выездных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Операционная  медицинская сестра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комплектования и медицинского освидетельствования донорских кадров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Заведующий отделением - 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комплектования и медицинского освидетельствования донорских кадров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55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комплектования и медицинского освидетельствования донорских кадров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Медицинская сестра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3,2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плазмоцитофереза с заготовкой крови в стационарных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Заведующий отделением - 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плазмоцитофереза с заготовкой крови в стационарных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плазмоцитофереза с заготовкой крови в стационарных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Старшая операционная медицинская сестра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плазмоцитофереза с заготовкой крови в стационарных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Операционная  медицинская сестра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плазмоцитофереза с заготовкой крови в стационарных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Медицинская сестра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(2 ставки)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Отделение плазмоцитофереза с заготовкой крови в стационарных условиях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Санитарка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(4 ставки)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Центр управления запасами компонентов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Зав. центром - врач - 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Центр управления запасами компонентов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Врач-трансфузиолог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Центр управления запасами компонентов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Старшая медицинская сестра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Центр управления запасами компонентов 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Медицинская сестра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3.2 С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>Центр управления запасами компонентов  крови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sz w:val="22"/>
                <w:lang w:val="ru-RU"/>
              </w:rPr>
              <w:t>Мед регистратор</w:t>
            </w:r>
          </w:p>
        </w:tc>
        <w:tc>
          <w:tcPr>
            <w:tcW w:w="7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sz w:val="22"/>
                <w:lang w:val="ru-RU"/>
              </w:rPr>
              <w:t>3,2</w:t>
            </w:r>
          </w:p>
        </w:tc>
        <w:tc>
          <w:tcPr>
            <w:tcW w:w="10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>4</w:t>
            </w:r>
          </w:p>
        </w:tc>
      </w:tr>
    </w:tbl>
    <w:p>
      <w:pPr>
        <w:rPr>
          <w:rFonts w:ascii="Tahoma" w:hAnsi="Tahoma" w:eastAsia="Tahoma" w:cs="Tahoma"/>
          <w:color w:val="333333"/>
          <w:sz w:val="27"/>
          <w:szCs w:val="27"/>
          <w:shd w:val="clear" w:color="auto" w:fill="FFFFFF"/>
          <w:lang w:val="ru-RU"/>
        </w:rPr>
      </w:pPr>
    </w:p>
    <w:p>
      <w:pPr>
        <w:pStyle w:val="9"/>
        <w:tabs>
          <w:tab w:val="left" w:pos="1800"/>
        </w:tabs>
        <w:ind w:left="0" w:right="326" w:firstLine="3112" w:firstLineChars="1550"/>
        <w:rPr>
          <w:b/>
        </w:rPr>
      </w:pPr>
    </w:p>
    <w:p/>
    <w:p/>
    <w:p/>
    <w:p/>
    <w:p/>
    <w:p/>
    <w:p/>
    <w:p/>
    <w:p/>
    <w:p/>
    <w:p/>
    <w:p/>
    <w:p/>
    <w:p/>
    <w:p/>
    <w:p/>
    <w:p>
      <w:pPr>
        <w:pStyle w:val="11"/>
        <w:shd w:val="clear" w:color="auto" w:fill="auto"/>
        <w:tabs>
          <w:tab w:val="left" w:pos="1406"/>
        </w:tabs>
        <w:spacing w:before="120" w:after="120" w:line="23" w:lineRule="atLeast"/>
        <w:ind w:right="300" w:firstLine="840" w:firstLineChars="300"/>
        <w:jc w:val="right"/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  <w:t>Приложение №2</w:t>
      </w:r>
    </w:p>
    <w:p>
      <w:pPr>
        <w:jc w:val="center"/>
        <w:rPr>
          <w:rFonts w:ascii="Times New Roman" w:hAnsi="Times New Roman" w:eastAsia="Times New Roman"/>
          <w:sz w:val="24"/>
          <w:szCs w:val="24"/>
          <w:lang w:val="ru-RU" w:eastAsia="ru-RU"/>
        </w:rPr>
      </w:pPr>
    </w:p>
    <w:p>
      <w:pPr>
        <w:jc w:val="center"/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  <w:t>ПЕРЕЧЕНЬ</w:t>
      </w:r>
    </w:p>
    <w:p>
      <w:pPr>
        <w:jc w:val="center"/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ahoma"/>
          <w:b/>
          <w:bCs/>
          <w:color w:val="000000"/>
          <w:sz w:val="28"/>
          <w:szCs w:val="28"/>
          <w:lang w:val="ru-RU"/>
        </w:rPr>
        <w:t>должностей работников ГБУЗ МО «Московская областная станция переливания крови» с ненормированным рабочим днем, имеющих право на дополнительный оплачиваемый отпуск</w:t>
      </w:r>
    </w:p>
    <w:p>
      <w:pPr>
        <w:rPr>
          <w:rFonts w:ascii="Times New Roman" w:hAnsi="Times New Roman"/>
          <w:lang w:val="ru-RU"/>
        </w:rPr>
      </w:pPr>
    </w:p>
    <w:p>
      <w:pPr>
        <w:rPr>
          <w:lang w:val="ru-RU"/>
        </w:rPr>
      </w:pPr>
    </w:p>
    <w:tbl>
      <w:tblPr>
        <w:tblStyle w:val="4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2577"/>
        <w:gridCol w:w="353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</w:trPr>
        <w:tc>
          <w:tcPr>
            <w:tcW w:w="562" w:type="dxa"/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№</w:t>
            </w:r>
          </w:p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п/п</w:t>
            </w:r>
          </w:p>
        </w:tc>
        <w:tc>
          <w:tcPr>
            <w:tcW w:w="2577" w:type="dxa"/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Структурное</w:t>
            </w:r>
          </w:p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подразделение</w:t>
            </w:r>
          </w:p>
        </w:tc>
        <w:tc>
          <w:tcPr>
            <w:tcW w:w="3533" w:type="dxa"/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Наименование должности</w:t>
            </w:r>
          </w:p>
        </w:tc>
        <w:tc>
          <w:tcPr>
            <w:tcW w:w="1536" w:type="dxa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Продолжительность дополнительного отпуска в календарных днях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W w:w="56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1</w:t>
            </w:r>
          </w:p>
        </w:tc>
        <w:tc>
          <w:tcPr>
            <w:tcW w:w="2577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Администрация</w:t>
            </w:r>
          </w:p>
        </w:tc>
        <w:tc>
          <w:tcPr>
            <w:tcW w:w="3533" w:type="dxa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Главный врач</w:t>
            </w:r>
          </w:p>
        </w:tc>
        <w:tc>
          <w:tcPr>
            <w:tcW w:w="1536" w:type="dxa"/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W w:w="562" w:type="dxa"/>
            <w:vMerge w:val="continue"/>
            <w:tcBorders>
              <w:bottom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577" w:type="dxa"/>
            <w:vMerge w:val="continue"/>
            <w:tcBorders>
              <w:bottom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533" w:type="dxa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1536" w:type="dxa"/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577" w:type="dxa"/>
            <w:vMerge w:val="restart"/>
            <w:tcBorders>
              <w:top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533" w:type="dxa"/>
            <w:shd w:val="clear" w:color="auto" w:fill="FFFFFF"/>
            <w:vAlign w:val="bottom"/>
          </w:tcPr>
          <w:p>
            <w:pPr>
              <w:pStyle w:val="14"/>
              <w:shd w:val="clear" w:color="auto" w:fill="auto"/>
              <w:jc w:val="center"/>
              <w:rPr>
                <w:rFonts w:ascii="Times New Roman" w:hAnsi="Times New Roman" w:eastAsia="Calibri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color w:val="000000"/>
                <w:sz w:val="22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1536" w:type="dxa"/>
            <w:shd w:val="clear" w:color="auto" w:fill="FFFFFF"/>
          </w:tcPr>
          <w:p>
            <w:pPr>
              <w:pStyle w:val="14"/>
              <w:shd w:val="clear" w:color="auto" w:fill="auto"/>
              <w:jc w:val="center"/>
              <w:rPr>
                <w:rFonts w:ascii="Times New Roman" w:hAnsi="Times New Roman" w:eastAsia="Calibri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color w:val="000000"/>
                <w:sz w:val="22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562" w:type="dxa"/>
            <w:vMerge w:val="continue"/>
            <w:tcBorders>
              <w:top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577" w:type="dxa"/>
            <w:vMerge w:val="continue"/>
            <w:tcBorders>
              <w:top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3533" w:type="dxa"/>
            <w:shd w:val="clear" w:color="auto" w:fill="FFFFFF"/>
          </w:tcPr>
          <w:p>
            <w:pPr>
              <w:pStyle w:val="14"/>
              <w:shd w:val="clear" w:color="auto" w:fill="auto"/>
              <w:jc w:val="center"/>
              <w:rPr>
                <w:rFonts w:ascii="Times New Roman" w:hAnsi="Times New Roman" w:eastAsia="Calibri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color w:val="000000"/>
                <w:sz w:val="22"/>
                <w:lang w:val="ru-RU"/>
              </w:rPr>
              <w:t>Главная медицинская сестра</w:t>
            </w:r>
          </w:p>
        </w:tc>
        <w:tc>
          <w:tcPr>
            <w:tcW w:w="1536" w:type="dxa"/>
            <w:shd w:val="clear" w:color="auto" w:fill="FFFFFF"/>
          </w:tcPr>
          <w:p>
            <w:pPr>
              <w:pStyle w:val="14"/>
              <w:shd w:val="clear" w:color="auto" w:fill="auto"/>
              <w:jc w:val="center"/>
              <w:rPr>
                <w:rFonts w:ascii="Times New Roman" w:hAnsi="Times New Roman" w:eastAsia="Calibri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eastAsia="Calibri"/>
                <w:color w:val="000000"/>
                <w:sz w:val="22"/>
                <w:lang w:val="ru-RU"/>
              </w:rPr>
              <w:t>7</w:t>
            </w:r>
          </w:p>
        </w:tc>
      </w:tr>
    </w:tbl>
    <w:p>
      <w:pPr>
        <w:pStyle w:val="11"/>
        <w:shd w:val="clear" w:color="auto" w:fill="auto"/>
        <w:tabs>
          <w:tab w:val="left" w:pos="1406"/>
        </w:tabs>
        <w:ind w:right="300"/>
        <w:rPr>
          <w:rFonts w:ascii="Times New Roman" w:hAnsi="Times New Roman"/>
          <w:sz w:val="24"/>
          <w:szCs w:val="24"/>
        </w:rPr>
      </w:pPr>
    </w:p>
    <w:p>
      <w:pPr>
        <w:pStyle w:val="11"/>
        <w:shd w:val="clear" w:color="auto" w:fill="auto"/>
        <w:tabs>
          <w:tab w:val="left" w:pos="1406"/>
        </w:tabs>
        <w:ind w:right="300"/>
        <w:rPr>
          <w:rFonts w:ascii="Times New Roman" w:hAnsi="Times New Roman"/>
          <w:sz w:val="24"/>
          <w:szCs w:val="24"/>
        </w:rPr>
      </w:pPr>
    </w:p>
    <w:p>
      <w:pPr>
        <w:pStyle w:val="11"/>
        <w:shd w:val="clear" w:color="auto" w:fill="auto"/>
        <w:tabs>
          <w:tab w:val="left" w:pos="1406"/>
        </w:tabs>
        <w:ind w:right="300"/>
        <w:rPr>
          <w:sz w:val="24"/>
          <w:szCs w:val="24"/>
        </w:rPr>
      </w:pPr>
    </w:p>
    <w:p>
      <w:pPr>
        <w:pStyle w:val="11"/>
        <w:shd w:val="clear" w:color="auto" w:fill="auto"/>
        <w:tabs>
          <w:tab w:val="left" w:pos="1406"/>
        </w:tabs>
        <w:ind w:right="300"/>
        <w:rPr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07A3D"/>
    <w:multiLevelType w:val="multilevel"/>
    <w:tmpl w:val="01B07A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867C0D"/>
    <w:multiLevelType w:val="multilevel"/>
    <w:tmpl w:val="09867C0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0F2C0B"/>
    <w:multiLevelType w:val="multilevel"/>
    <w:tmpl w:val="1F0F2C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A110B36"/>
    <w:multiLevelType w:val="multilevel"/>
    <w:tmpl w:val="2A110B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A8311A9"/>
    <w:multiLevelType w:val="multilevel"/>
    <w:tmpl w:val="2A8311A9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1E76FB8"/>
    <w:multiLevelType w:val="singleLevel"/>
    <w:tmpl w:val="31E76FB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33464FCE"/>
    <w:multiLevelType w:val="multilevel"/>
    <w:tmpl w:val="33464FC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3A477BF8"/>
    <w:multiLevelType w:val="multilevel"/>
    <w:tmpl w:val="3A477B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FAF5916"/>
    <w:multiLevelType w:val="multilevel"/>
    <w:tmpl w:val="3FAF5916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CAF17D3"/>
    <w:multiLevelType w:val="multilevel"/>
    <w:tmpl w:val="4CAF17D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1B43445"/>
    <w:multiLevelType w:val="multilevel"/>
    <w:tmpl w:val="51B434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5F01075"/>
    <w:multiLevelType w:val="multilevel"/>
    <w:tmpl w:val="55F0107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A7C0809"/>
    <w:multiLevelType w:val="multilevel"/>
    <w:tmpl w:val="5A7C08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1F11796"/>
    <w:multiLevelType w:val="multilevel"/>
    <w:tmpl w:val="61F117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6A396C80"/>
    <w:multiLevelType w:val="multilevel"/>
    <w:tmpl w:val="6A396C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70565B5E"/>
    <w:multiLevelType w:val="multilevel"/>
    <w:tmpl w:val="70565B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BA7A8E"/>
    <w:multiLevelType w:val="multilevel"/>
    <w:tmpl w:val="73BA7A8E"/>
    <w:lvl w:ilvl="0" w:tentative="0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>
    <w:nsid w:val="752E2872"/>
    <w:multiLevelType w:val="multilevel"/>
    <w:tmpl w:val="752E28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794F0FFB"/>
    <w:multiLevelType w:val="multilevel"/>
    <w:tmpl w:val="794F0FFB"/>
    <w:lvl w:ilvl="0" w:tentative="0">
      <w:start w:val="4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7C4E0DE1"/>
    <w:multiLevelType w:val="multilevel"/>
    <w:tmpl w:val="7C4E0D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7"/>
  </w:num>
  <w:num w:numId="5">
    <w:abstractNumId w:val="3"/>
  </w:num>
  <w:num w:numId="6">
    <w:abstractNumId w:val="19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C6"/>
    <w:rsid w:val="000243E3"/>
    <w:rsid w:val="00071F6B"/>
    <w:rsid w:val="00090CA8"/>
    <w:rsid w:val="001105B1"/>
    <w:rsid w:val="00114F8B"/>
    <w:rsid w:val="0011603F"/>
    <w:rsid w:val="00146D1A"/>
    <w:rsid w:val="00151839"/>
    <w:rsid w:val="001713B9"/>
    <w:rsid w:val="001A02C5"/>
    <w:rsid w:val="00223856"/>
    <w:rsid w:val="00236EEF"/>
    <w:rsid w:val="002858B9"/>
    <w:rsid w:val="002A4B9B"/>
    <w:rsid w:val="002B62D1"/>
    <w:rsid w:val="002D6438"/>
    <w:rsid w:val="002E16A0"/>
    <w:rsid w:val="002E4C8E"/>
    <w:rsid w:val="003B50B4"/>
    <w:rsid w:val="003D2CD5"/>
    <w:rsid w:val="0042369B"/>
    <w:rsid w:val="004E69B6"/>
    <w:rsid w:val="00506703"/>
    <w:rsid w:val="0052372D"/>
    <w:rsid w:val="00551E33"/>
    <w:rsid w:val="006524DF"/>
    <w:rsid w:val="0069118C"/>
    <w:rsid w:val="006972E5"/>
    <w:rsid w:val="006A5D7D"/>
    <w:rsid w:val="006E5350"/>
    <w:rsid w:val="00715DD6"/>
    <w:rsid w:val="007640B5"/>
    <w:rsid w:val="00792412"/>
    <w:rsid w:val="007D597F"/>
    <w:rsid w:val="007D771D"/>
    <w:rsid w:val="008143C6"/>
    <w:rsid w:val="008167FF"/>
    <w:rsid w:val="00852F52"/>
    <w:rsid w:val="00856158"/>
    <w:rsid w:val="00880FBB"/>
    <w:rsid w:val="008D5E12"/>
    <w:rsid w:val="008D7052"/>
    <w:rsid w:val="008E7FC3"/>
    <w:rsid w:val="00902472"/>
    <w:rsid w:val="009028FB"/>
    <w:rsid w:val="00942C4D"/>
    <w:rsid w:val="00950B1F"/>
    <w:rsid w:val="00952422"/>
    <w:rsid w:val="009A403F"/>
    <w:rsid w:val="009B495E"/>
    <w:rsid w:val="00A216F1"/>
    <w:rsid w:val="00A22B82"/>
    <w:rsid w:val="00A24589"/>
    <w:rsid w:val="00A37D96"/>
    <w:rsid w:val="00A56DD5"/>
    <w:rsid w:val="00A67B90"/>
    <w:rsid w:val="00A745B4"/>
    <w:rsid w:val="00AD0B71"/>
    <w:rsid w:val="00AE4218"/>
    <w:rsid w:val="00B212D1"/>
    <w:rsid w:val="00B30D62"/>
    <w:rsid w:val="00B53AFA"/>
    <w:rsid w:val="00B81AA7"/>
    <w:rsid w:val="00B87FD8"/>
    <w:rsid w:val="00BC4E84"/>
    <w:rsid w:val="00BF4E21"/>
    <w:rsid w:val="00C00271"/>
    <w:rsid w:val="00C106A8"/>
    <w:rsid w:val="00C54A46"/>
    <w:rsid w:val="00D6209B"/>
    <w:rsid w:val="00DD3AD2"/>
    <w:rsid w:val="00E50E14"/>
    <w:rsid w:val="00E65D38"/>
    <w:rsid w:val="00E8389A"/>
    <w:rsid w:val="00E97548"/>
    <w:rsid w:val="00EC0F75"/>
    <w:rsid w:val="00EF1D1E"/>
    <w:rsid w:val="00F07DE3"/>
    <w:rsid w:val="00F22B87"/>
    <w:rsid w:val="00F30B80"/>
    <w:rsid w:val="00F84DD2"/>
    <w:rsid w:val="14672F89"/>
    <w:rsid w:val="264A6D5F"/>
    <w:rsid w:val="27C35FA0"/>
    <w:rsid w:val="3F885C24"/>
    <w:rsid w:val="421B6F3A"/>
    <w:rsid w:val="46E963BC"/>
    <w:rsid w:val="487B0E80"/>
    <w:rsid w:val="49AB75A6"/>
    <w:rsid w:val="4E2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Body Text"/>
    <w:basedOn w:val="1"/>
    <w:qFormat/>
    <w:uiPriority w:val="0"/>
    <w:pPr>
      <w:jc w:val="both"/>
    </w:pPr>
    <w:rPr>
      <w:sz w:val="28"/>
      <w:szCs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9">
    <w:name w:val="Body Text Indent 2"/>
    <w:basedOn w:val="1"/>
    <w:link w:val="15"/>
    <w:qFormat/>
    <w:uiPriority w:val="0"/>
    <w:pPr>
      <w:spacing w:after="120" w:line="480" w:lineRule="auto"/>
      <w:ind w:left="283"/>
    </w:p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Основной текст1"/>
    <w:basedOn w:val="1"/>
    <w:qFormat/>
    <w:uiPriority w:val="0"/>
    <w:pPr>
      <w:widowControl w:val="0"/>
      <w:shd w:val="clear" w:color="auto" w:fill="FFFFFF"/>
      <w:ind w:firstLine="400"/>
      <w:jc w:val="both"/>
    </w:p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Calibri" w:hAnsi="Calibri" w:eastAsia="Calibri" w:cs="Calibri"/>
      <w:sz w:val="22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14">
    <w:name w:val="Другое"/>
    <w:basedOn w:val="1"/>
    <w:qFormat/>
    <w:uiPriority w:val="0"/>
    <w:pPr>
      <w:widowControl w:val="0"/>
      <w:shd w:val="clear" w:color="auto" w:fill="FFFFFF"/>
    </w:pPr>
    <w:rPr>
      <w:b/>
      <w:bCs/>
    </w:rPr>
  </w:style>
  <w:style w:type="character" w:customStyle="1" w:styleId="15">
    <w:name w:val="Основной текст с отступом 2 Знак"/>
    <w:basedOn w:val="3"/>
    <w:link w:val="9"/>
    <w:qFormat/>
    <w:uiPriority w:val="0"/>
    <w:rPr>
      <w:rFonts w:ascii="Calibri" w:hAnsi="Calibri" w:eastAsia="SimSun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9540</Words>
  <Characters>68294</Characters>
  <Lines>556</Lines>
  <Paragraphs>156</Paragraphs>
  <TotalTime>9</TotalTime>
  <ScaleCrop>false</ScaleCrop>
  <LinksUpToDate>false</LinksUpToDate>
  <CharactersWithSpaces>77291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2020-07-27T05:28:00Z</dcterms:created>
  <dc:creator>User</dc:creator>
  <cp:lastModifiedBy>User</cp:lastModifiedBy>
  <dcterms:modified xsi:type="dcterms:W3CDTF">2021-07-04T06:07:13Z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